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nnexetitre"/>
        <w:spacing w:before="0" w:after="0"/>
        <w:ind w:left="0" w:right="0" w:hanging="0"/>
        <w:rPr/>
      </w:pPr>
      <w:r>
        <w:rPr>
          <w:caps/>
          <w:sz w:val="16"/>
          <w:szCs w:val="16"/>
          <w:u w:val="none"/>
        </w:rPr>
        <w:t xml:space="preserve"> </w:t>
      </w:r>
      <w:r>
        <w:rPr>
          <w:caps/>
          <w:sz w:val="16"/>
          <w:szCs w:val="16"/>
          <w:u w:val="none"/>
        </w:rPr>
        <w:t>documento di gara unico europeo (DGUE)</w:t>
      </w:r>
    </w:p>
    <w:p>
      <w:pPr>
        <w:pStyle w:val="Normal"/>
        <w:spacing w:before="0" w:after="0"/>
        <w:rPr/>
      </w:pPr>
      <w:r>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rPr/>
      </w:pPr>
      <w:r>
        <w:rPr/>
      </w:r>
    </w:p>
    <w:p>
      <w:pPr>
        <w:pStyle w:val="SectionTitle"/>
        <w:rPr>
          <w:rFonts w:ascii="Arial" w:hAnsi="Arial" w:cs="Arial"/>
          <w:w w:val="100"/>
          <w:sz w:val="15"/>
          <w:szCs w:val="15"/>
        </w:rPr>
      </w:pPr>
      <w:r>
        <w:rPr>
          <w:rFonts w:cs="Arial" w:ascii="Arial" w:hAnsi="Arial"/>
          <w:b w:val="false"/>
          <w:caps/>
          <w:sz w:val="16"/>
          <w:szCs w:val="16"/>
        </w:rPr>
        <w:t>Informazioni sulla procedura di appalto</w:t>
      </w:r>
    </w:p>
    <w:p>
      <w:pPr>
        <w:pStyle w:val="Normal"/>
        <w:widowControl/>
        <w:pBdr>
          <w:top w:val="single" w:sz="4" w:space="1" w:color="00000A"/>
          <w:left w:val="single" w:sz="4" w:space="4" w:color="00000A"/>
          <w:bottom w:val="single" w:sz="4" w:space="1" w:color="00000A"/>
          <w:right w:val="single" w:sz="4" w:space="4" w:color="00000A"/>
        </w:pBdr>
        <w:shd w:val="clear" w:color="auto" w:fill="BFBFBF"/>
        <w:suppressAutoHyphens w:val="true"/>
        <w:bidi w:val="0"/>
        <w:spacing w:lineRule="auto" w:line="240" w:before="120" w:after="120"/>
        <w:ind w:left="0" w:right="0" w:hanging="0"/>
        <w:jc w:val="left"/>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18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536"/>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2"/>
            </w:r>
            <w:r>
              <w:rPr>
                <w:rFonts w:cs="Arial" w:ascii="Arial" w:hAnsi="Arial"/>
                <w:sz w:val="14"/>
                <w:szCs w:val="14"/>
              </w:rPr>
              <w:t>)</w:t>
            </w:r>
          </w:p>
        </w:tc>
        <w:tc>
          <w:tcPr>
            <w:tcW w:w="4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Risposta: </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4"/>
                <w:szCs w:val="14"/>
              </w:rPr>
            </w:pPr>
            <w:r>
              <w:rPr>
                <w:rFonts w:cs="Arial" w:ascii="Arial" w:hAnsi="Arial"/>
                <w:color w:val="000000"/>
                <w:sz w:val="14"/>
                <w:szCs w:val="14"/>
              </w:rPr>
              <w:t xml:space="preserve">Nome: </w:t>
            </w:r>
          </w:p>
          <w:p>
            <w:pPr>
              <w:pStyle w:val="Normal"/>
              <w:spacing w:before="120" w:after="120"/>
              <w:rPr>
                <w:color w:val="000000"/>
              </w:rPr>
            </w:pPr>
            <w:r>
              <w:rPr>
                <w:rFonts w:cs="Arial" w:ascii="Arial" w:hAnsi="Arial"/>
                <w:color w:val="000000"/>
                <w:sz w:val="14"/>
                <w:szCs w:val="14"/>
              </w:rPr>
              <w:t xml:space="preserve">Codice fiscale </w:t>
            </w:r>
          </w:p>
        </w:tc>
        <w:tc>
          <w:tcPr>
            <w:tcW w:w="4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pPr>
            <w:r>
              <w:rPr>
                <w:rFonts w:cs="Arial" w:ascii="Arial" w:hAnsi="Arial"/>
                <w:color w:val="000000"/>
                <w:sz w:val="14"/>
                <w:szCs w:val="14"/>
              </w:rPr>
              <w:t>CENTRALE UNICA DI COMMITTENZA COMUNI DI TREZZANO SUL NAVIGLIO, CUSAGO, ALBAIRATE, CASSINETTA DI LUGAGNANO E LACCHIARELLA</w:t>
            </w:r>
          </w:p>
          <w:p>
            <w:pPr>
              <w:pStyle w:val="Normal"/>
              <w:spacing w:before="120" w:after="120"/>
              <w:rPr/>
            </w:pPr>
            <w:r>
              <w:rPr>
                <w:rFonts w:cs="Arial" w:ascii="Arial" w:hAnsi="Arial"/>
                <w:color w:val="000000"/>
                <w:sz w:val="14"/>
                <w:szCs w:val="14"/>
              </w:rPr>
              <w:t xml:space="preserve"> </w:t>
            </w:r>
            <w:r>
              <w:rPr>
                <w:rFonts w:cs="Arial" w:ascii="Arial" w:hAnsi="Arial"/>
                <w:color w:val="000000"/>
                <w:sz w:val="14"/>
                <w:szCs w:val="14"/>
              </w:rPr>
              <w:t>CFAVCP-00010C7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Risposta: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3"/>
            </w:r>
            <w:r>
              <w:rPr>
                <w:rFonts w:cs="Arial" w:ascii="Arial" w:hAnsi="Arial"/>
                <w:sz w:val="14"/>
                <w:szCs w:val="14"/>
              </w:rPr>
              <w:t>):</w:t>
            </w:r>
          </w:p>
        </w:tc>
        <w:tc>
          <w:tcPr>
            <w:tcW w:w="4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4"/>
                <w:szCs w:val="14"/>
              </w:rPr>
              <w:t>GESTIONE SERVIZI CIMITERIALI COMUNE DI TREZZANO SUL NAVIGLIO</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4"/>
                <w:szCs w:val="14"/>
              </w:rPr>
            </w:pPr>
            <w:r>
              <w:rPr>
                <w:rFonts w:cs="Arial" w:ascii="Arial" w:hAnsi="Arial"/>
                <w:color w:val="000000"/>
                <w:sz w:val="14"/>
                <w:szCs w:val="14"/>
              </w:rPr>
              <w:t xml:space="preserve">CIG </w:t>
            </w:r>
          </w:p>
          <w:p>
            <w:pPr>
              <w:pStyle w:val="Normal"/>
              <w:rPr>
                <w:rFonts w:ascii="Arial" w:hAnsi="Arial" w:cs="Arial"/>
                <w:color w:val="000000"/>
                <w:sz w:val="14"/>
                <w:szCs w:val="14"/>
              </w:rPr>
            </w:pPr>
            <w:r>
              <w:rPr>
                <w:rFonts w:cs="Arial" w:ascii="Arial" w:hAnsi="Arial"/>
                <w:color w:val="000000"/>
                <w:sz w:val="14"/>
                <w:szCs w:val="14"/>
              </w:rPr>
              <w:t>CUP (ove previsto)</w:t>
            </w:r>
          </w:p>
          <w:p>
            <w:pPr>
              <w:pStyle w:val="Normal"/>
              <w:spacing w:before="120" w:after="120"/>
              <w:rPr>
                <w:color w:val="000000"/>
              </w:rPr>
            </w:pPr>
            <w:r>
              <w:rPr>
                <w:rFonts w:cs="Arial" w:ascii="Arial" w:hAnsi="Arial"/>
                <w:color w:val="000000"/>
                <w:sz w:val="14"/>
                <w:szCs w:val="14"/>
              </w:rPr>
              <w:t>Codice progetto (ove l’appalto sia finanziato o cofinanziato con fondi europei)</w:t>
              <w:tab/>
            </w:r>
          </w:p>
        </w:tc>
        <w:tc>
          <w:tcPr>
            <w:tcW w:w="45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Web"/>
              <w:spacing w:before="0" w:after="0"/>
              <w:ind w:left="1276" w:hanging="1276"/>
              <w:rPr>
                <w:b w:val="false"/>
                <w:b w:val="false"/>
                <w:bCs w:val="false"/>
                <w:sz w:val="14"/>
                <w:szCs w:val="14"/>
              </w:rPr>
            </w:pPr>
            <w:r>
              <w:rPr>
                <w:rFonts w:cs="Arial" w:ascii="Arial" w:hAnsi="Arial"/>
                <w:b w:val="false"/>
                <w:bCs w:val="false"/>
                <w:color w:val="000000"/>
                <w:sz w:val="14"/>
                <w:szCs w:val="14"/>
              </w:rPr>
              <w:t>8928759504</w:t>
            </w:r>
          </w:p>
          <w:p>
            <w:pPr>
              <w:pStyle w:val="NormalWeb"/>
              <w:spacing w:before="280" w:after="0"/>
              <w:ind w:left="1276" w:hanging="1276"/>
              <w:rPr/>
            </w:pPr>
            <w:r>
              <w:rPr/>
            </w:r>
          </w:p>
          <w:p>
            <w:pPr>
              <w:pStyle w:val="Normal"/>
              <w:rPr>
                <w:rFonts w:ascii="Arial" w:hAnsi="Arial" w:cs="Arial"/>
                <w:color w:val="000000"/>
                <w:sz w:val="14"/>
                <w:szCs w:val="14"/>
              </w:rPr>
            </w:pPr>
            <w:r>
              <w:rPr>
                <w:rFonts w:cs="Arial" w:ascii="Arial" w:hAnsi="Arial"/>
                <w:color w:val="000000"/>
                <w:sz w:val="14"/>
                <w:szCs w:val="14"/>
              </w:rPr>
            </w:r>
          </w:p>
          <w:p>
            <w:pPr>
              <w:pStyle w:val="Normal"/>
              <w:spacing w:before="120" w:after="120"/>
              <w:rPr>
                <w:color w:val="000000"/>
              </w:rPr>
            </w:pPr>
            <w:r>
              <w:rPr>
                <w:rFonts w:cs="Arial" w:ascii="Arial" w:hAnsi="Arial"/>
                <w:color w:val="000000"/>
                <w:sz w:val="14"/>
                <w:szCs w:val="14"/>
              </w:rPr>
              <w:t xml:space="preserve">[  ] </w:t>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5"/>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8"/>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0"/>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spacing w:before="120" w:after="120"/>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 ]Sì [ ]No</w:t>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spacing w:before="120" w:after="240"/>
              <w:rPr>
                <w:rFonts w:ascii="Arial" w:hAnsi="Arial" w:cs="Arial"/>
                <w:color w:val="000000"/>
                <w:sz w:val="14"/>
                <w:szCs w:val="14"/>
              </w:rPr>
            </w:pPr>
            <w:r>
              <w:rPr>
                <w:rFonts w:cs="Arial" w:ascii="Arial" w:hAnsi="Arial"/>
                <w:color w:val="000000"/>
                <w:sz w:val="14"/>
                <w:szCs w:val="14"/>
              </w:rPr>
              <w:t>[………….…]</w:t>
            </w:r>
          </w:p>
          <w:p>
            <w:pPr>
              <w:pStyle w:val="Normal"/>
              <w:spacing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rPr>
                <w:rFonts w:ascii="Arial" w:hAnsi="Arial" w:cs="Arial"/>
                <w:color w:val="000000"/>
                <w:sz w:val="15"/>
                <w:szCs w:val="15"/>
              </w:rPr>
            </w:pPr>
            <w:r>
              <w:rPr>
                <w:rFonts w:cs="Arial" w:ascii="Arial" w:hAnsi="Arial"/>
                <w:b/>
                <w:color w:val="000000"/>
                <w:sz w:val="15"/>
                <w:szCs w:val="15"/>
              </w:rPr>
              <w:t>In caso affermativo:</w:t>
            </w:r>
          </w:p>
          <w:p>
            <w:pPr>
              <w:pStyle w:val="Normal"/>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color w:val="000000"/>
                <w:sz w:val="15"/>
                <w:szCs w:val="15"/>
              </w:rPr>
            </w:pPr>
            <w:r>
              <w:rPr>
                <w:rFonts w:cs="Arial" w:ascii="Arial" w:hAnsi="Arial"/>
                <w:color w:val="000000"/>
                <w:sz w:val="15"/>
                <w:szCs w:val="15"/>
              </w:rPr>
              <w:t>[ ]Sì [ ]No</w:t>
              <w:br/>
            </w:r>
          </w:p>
          <w:p>
            <w:pPr>
              <w:pStyle w:val="Normal"/>
              <w:rPr>
                <w:rFonts w:ascii="Arial" w:hAnsi="Arial" w:cs="Arial"/>
                <w:b/>
                <w:b/>
                <w:color w:val="000000"/>
                <w:sz w:val="15"/>
                <w:szCs w:val="15"/>
              </w:rPr>
            </w:pPr>
            <w:r>
              <w:rPr>
                <w:rFonts w:cs="Arial" w:ascii="Arial" w:hAnsi="Arial"/>
                <w:b/>
                <w:color w:val="000000"/>
                <w:sz w:val="15"/>
                <w:szCs w:val="15"/>
              </w:rPr>
            </w:r>
          </w:p>
          <w:p>
            <w:pPr>
              <w:pStyle w:val="Normal"/>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rPr>
                <w:rFonts w:ascii="Arial" w:hAnsi="Arial" w:cs="Arial"/>
                <w:color w:val="000000"/>
                <w:sz w:val="15"/>
                <w:szCs w:val="15"/>
              </w:rPr>
            </w:pPr>
            <w:r>
              <w:rPr>
                <w:rFonts w:cs="Arial" w:ascii="Arial" w:hAnsi="Arial"/>
                <w:color w:val="000000"/>
                <w:sz w:val="15"/>
                <w:szCs w:val="15"/>
              </w:rPr>
            </w:r>
          </w:p>
          <w:p>
            <w:pPr>
              <w:pStyle w:val="Normal"/>
              <w:spacing w:before="120" w:after="120"/>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2"/>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br/>
            </w:r>
          </w:p>
          <w:p>
            <w:pPr>
              <w:pStyle w:val="Paragrafoelenco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Paragrafoelenco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b/>
                <w:b/>
                <w:color w:val="000000"/>
                <w:sz w:val="14"/>
                <w:szCs w:val="14"/>
              </w:rPr>
            </w:pPr>
            <w:r>
              <w:rPr>
                <w:rFonts w:cs="Arial" w:ascii="Arial" w:hAnsi="Arial"/>
                <w:b/>
                <w:color w:val="000000"/>
                <w:sz w:val="14"/>
                <w:szCs w:val="14"/>
              </w:rPr>
            </w:r>
          </w:p>
          <w:p>
            <w:pPr>
              <w:pStyle w:val="Normal"/>
              <w:spacing w:before="120" w:after="0"/>
              <w:jc w:val="both"/>
              <w:rPr>
                <w:rFonts w:ascii="Arial" w:hAnsi="Arial" w:cs="Arial"/>
                <w:b/>
                <w:b/>
                <w:color w:val="000000"/>
                <w:sz w:val="14"/>
                <w:szCs w:val="14"/>
              </w:rPr>
            </w:pPr>
            <w:r>
              <w:rPr>
                <w:rFonts w:cs="Arial" w:ascii="Arial" w:hAnsi="Arial"/>
                <w:b/>
                <w:color w:val="000000"/>
                <w:sz w:val="14"/>
                <w:szCs w:val="14"/>
              </w:rP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18"/>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b/>
                <w:color w:val="000000"/>
                <w:sz w:val="15"/>
                <w:szCs w:val="15"/>
              </w:rPr>
              <w:t>In caso negativo</w:t>
            </w:r>
            <w:r>
              <w:rPr>
                <w:rFonts w:cs="Arial" w:ascii="Arial" w:hAnsi="Arial"/>
                <w:color w:val="000000"/>
                <w:sz w:val="15"/>
                <w:szCs w:val="15"/>
              </w:rPr>
              <w:t>, indicare:</w:t>
              <w:br/>
            </w:r>
          </w:p>
          <w:p>
            <w:pPr>
              <w:pStyle w:val="Normal"/>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rPr>
                <w:rFonts w:ascii="Arial" w:hAnsi="Arial" w:cs="Arial"/>
                <w:color w:val="000000"/>
                <w:sz w:val="15"/>
                <w:szCs w:val="15"/>
              </w:rPr>
            </w:pPr>
            <w:r>
              <w:rPr>
                <w:rFonts w:cs="Arial" w:ascii="Arial" w:hAnsi="Arial"/>
                <w:color w:val="000000"/>
                <w:sz w:val="15"/>
                <w:szCs w:val="15"/>
              </w:rPr>
              <w:t>b)   Di quale importo si tratta</w:t>
              <w:br/>
            </w:r>
          </w:p>
          <w:p>
            <w:pPr>
              <w:pStyle w:val="Normal"/>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19"/>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0"/>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1"/>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 xml:space="preserve"> </w:t>
            </w:r>
          </w:p>
          <w:p>
            <w:pPr>
              <w:pStyle w:val="Normal"/>
              <w:rPr>
                <w:rFonts w:ascii="Arial" w:hAnsi="Arial" w:cs="Arial"/>
                <w:color w:val="000000"/>
                <w:sz w:val="15"/>
                <w:szCs w:val="15"/>
              </w:rPr>
            </w:pPr>
            <w:r>
              <w:rPr>
                <w:rFonts w:cs="Arial" w:ascii="Arial" w:hAnsi="Arial"/>
                <w:color w:val="000000"/>
                <w:sz w:val="15"/>
                <w:szCs w:val="15"/>
              </w:rPr>
              <w:t>[ ] Sì [ ] No</w:t>
              <w:b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120"/>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2"/>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spacing w:before="120" w:after="120"/>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 ] Sì [ ] No</w:t>
              <w:br/>
              <w:br/>
              <w:t xml:space="preserve"> </w:t>
            </w:r>
          </w:p>
          <w:p>
            <w:pPr>
              <w:pStyle w:val="Normal"/>
              <w:spacing w:before="120" w:after="120"/>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r>
              <w:rPr>
                <w:rFonts w:cs="Arial" w:ascii="Arial" w:hAnsi="Arial"/>
                <w:b/>
                <w:color w:val="000000"/>
                <w:sz w:val="14"/>
                <w:szCs w:val="14"/>
              </w:rPr>
              <w:t>In caso affermativo</w:t>
            </w:r>
            <w:r>
              <w:rPr>
                <w:rFonts w:cs="Arial" w:ascii="Arial" w:hAnsi="Arial"/>
                <w:color w:val="000000"/>
                <w:sz w:val="14"/>
                <w:szCs w:val="14"/>
              </w:rPr>
              <w:t>, indicare:</w:t>
            </w:r>
          </w:p>
          <w:p>
            <w:pPr>
              <w:pStyle w:val="Normal"/>
              <w:rPr>
                <w:rFonts w:ascii="Arial" w:hAnsi="Arial" w:cs="Arial"/>
                <w:color w:val="000000"/>
                <w:sz w:val="14"/>
                <w:szCs w:val="14"/>
              </w:rPr>
            </w:pPr>
            <w:r>
              <w:rPr>
                <w:rFonts w:cs="Arial" w:ascii="Arial" w:hAnsi="Arial"/>
                <w:color w:val="000000"/>
                <w:sz w:val="14"/>
                <w:szCs w:val="14"/>
              </w:rPr>
              <w:t>1) L’operatore economico:</w:t>
            </w:r>
          </w:p>
          <w:p>
            <w:pPr>
              <w:pStyle w:val="Normal"/>
              <w:rPr>
                <w:rFonts w:ascii="Arial" w:hAnsi="Arial" w:cs="Arial"/>
                <w:color w:val="000000"/>
                <w:sz w:val="14"/>
                <w:szCs w:val="14"/>
              </w:rPr>
            </w:pPr>
            <w:r>
              <w:rPr>
                <w:rFonts w:cs="Arial" w:ascii="Arial" w:hAnsi="Arial"/>
                <w:color w:val="000000"/>
                <w:sz w:val="14"/>
                <w:szCs w:val="14"/>
              </w:rPr>
              <w:t>-   ha risarcito interamente il danno?</w:t>
            </w:r>
          </w:p>
          <w:p>
            <w:pPr>
              <w:pStyle w:val="Normal"/>
              <w:tabs>
                <w:tab w:val="left" w:pos="154"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rPr>
                <w:rFonts w:ascii="Arial" w:hAnsi="Arial" w:cs="Arial"/>
                <w:b/>
                <w:b/>
                <w:color w:val="000000"/>
                <w:sz w:val="15"/>
                <w:szCs w:val="15"/>
              </w:rPr>
            </w:pPr>
            <w:r>
              <w:rPr>
                <w:rFonts w:cs="Arial" w:ascii="Arial" w:hAnsi="Arial"/>
                <w:b/>
                <w:color w:val="000000"/>
                <w:sz w:val="15"/>
                <w:szCs w:val="15"/>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 ] Sì [ ] No</w:t>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120"/>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3"/>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t>[ ] Sì [ ] No</w:t>
              <w:br/>
              <w:br/>
              <w:br/>
            </w:r>
          </w:p>
          <w:p>
            <w:pPr>
              <w:pStyle w:val="Normal"/>
              <w:spacing w:before="120" w:after="120"/>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 ] Sì [ ] No</w:t>
            </w:r>
          </w:p>
          <w:p>
            <w:pPr>
              <w:pStyle w:val="Normal"/>
              <w:rPr>
                <w:rFonts w:ascii="Arial" w:hAnsi="Arial" w:cs="Arial"/>
                <w:color w:val="000000"/>
                <w:szCs w:val="24"/>
              </w:rPr>
            </w:pPr>
            <w:r>
              <w:rPr>
                <w:rFonts w:cs="Arial" w:ascii="Arial" w:hAnsi="Arial"/>
                <w:color w:val="000000"/>
                <w:szCs w:val="24"/>
              </w:rPr>
            </w:r>
          </w:p>
          <w:p>
            <w:pPr>
              <w:pStyle w:val="Normal"/>
              <w:spacing w:before="120" w:after="120"/>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sz w:val="13"/>
              </w:rPr>
            </w:pPr>
            <w:r>
              <w:rPr>
                <w:rFonts w:cs="Arial" w:ascii="Arial" w:hAnsi="Arial"/>
                <w:b/>
                <w:color w:val="000000"/>
                <w:sz w:val="13"/>
                <w:szCs w:val="15"/>
              </w:rPr>
              <w:t xml:space="preserve">Motivi di esclusione previsti esclusivamente dalla legislazione nazionale </w:t>
            </w:r>
            <w:r>
              <w:rPr>
                <w:rFonts w:cs="Arial" w:ascii="Arial" w:hAnsi="Arial"/>
                <w:color w:val="000000"/>
                <w:sz w:val="13"/>
                <w:szCs w:val="15"/>
              </w:rPr>
              <w:t xml:space="preserve">(articolo  80, comma 2 e comma 5, lett. </w:t>
            </w:r>
            <w:r>
              <w:rPr>
                <w:rFonts w:cs="Arial" w:ascii="Arial" w:hAnsi="Arial"/>
                <w:i/>
                <w:color w:val="000000"/>
                <w:sz w:val="13"/>
                <w:szCs w:val="15"/>
              </w:rPr>
              <w:t>f), g), h), i), l), m)</w:t>
            </w:r>
            <w:r>
              <w:rPr>
                <w:rFonts w:cs="Arial" w:ascii="Arial" w:hAnsi="Arial"/>
                <w:color w:val="000000"/>
                <w:sz w:val="13"/>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sz w:val="13"/>
              </w:rPr>
            </w:pPr>
            <w:r>
              <w:rPr>
                <w:rFonts w:cs="Arial" w:ascii="Arial" w:hAnsi="Arial"/>
                <w:b/>
                <w:sz w:val="13"/>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2"/>
                <w:szCs w:val="14"/>
              </w:rPr>
              <w:t>Sussistono  a carico dell’operatore economico cause di decadenza, di sospensione o di divieto previste dall'</w:t>
            </w:r>
            <w:r>
              <w:fldChar w:fldCharType="begin"/>
            </w:r>
            <w:r>
              <w:rPr>
                <w:rStyle w:val="CollegamentoInternet"/>
                <w:sz w:val="12"/>
                <w:u w:val="none"/>
                <w:szCs w:val="14"/>
                <w:rFonts w:cs="Arial" w:ascii="Arial" w:hAnsi="Arial"/>
              </w:rPr>
              <w:instrText> HYPERLINK "http://www.bosettiegatti.eu/info/norme/statali/2011_0159.htm" \l "067"</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articolo 67 del decreto legislativo 6 settembre 2011, n. 159</w:t>
            </w:r>
            <w:r>
              <w:rPr>
                <w:rStyle w:val="CollegamentoInternet"/>
                <w:sz w:val="12"/>
                <w:u w:val="none"/>
                <w:szCs w:val="14"/>
                <w:rFonts w:cs="Arial" w:ascii="Arial" w:hAnsi="Arial"/>
              </w:rPr>
              <w:fldChar w:fldCharType="end"/>
            </w:r>
            <w:r>
              <w:rPr>
                <w:rFonts w:cs="Arial" w:ascii="Arial" w:hAnsi="Arial"/>
                <w:color w:val="000000"/>
                <w:sz w:val="12"/>
                <w:szCs w:val="14"/>
              </w:rPr>
              <w:t xml:space="preserve">  o di un tentativo di infiltrazione mafiosa di cui all'</w:t>
            </w:r>
            <w:r>
              <w:fldChar w:fldCharType="begin"/>
            </w:r>
            <w:r>
              <w:rPr>
                <w:rStyle w:val="CollegamentoInternet"/>
                <w:sz w:val="12"/>
                <w:u w:val="none"/>
                <w:szCs w:val="14"/>
                <w:rFonts w:cs="Arial" w:ascii="Arial" w:hAnsi="Arial"/>
              </w:rPr>
              <w:instrText> HYPERLINK "http://www.bosettiegatti.eu/info/norme/statali/2011_0159.htm" \l "084"</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articolo 84, comma 4, del medesimo decreto</w:t>
            </w:r>
            <w:r>
              <w:rPr>
                <w:rStyle w:val="CollegamentoInternet"/>
                <w:sz w:val="12"/>
                <w:u w:val="none"/>
                <w:szCs w:val="14"/>
                <w:rFonts w:cs="Arial" w:ascii="Arial" w:hAnsi="Arial"/>
              </w:rPr>
              <w:fldChar w:fldCharType="end"/>
            </w:r>
            <w:r>
              <w:rPr>
                <w:rFonts w:cs="Arial" w:ascii="Arial" w:hAnsi="Arial"/>
                <w:color w:val="000000"/>
                <w:sz w:val="12"/>
                <w:szCs w:val="14"/>
              </w:rPr>
              <w:t xml:space="preserve">, fermo restando quanto previsto dagli </w:t>
            </w:r>
            <w:r>
              <w:fldChar w:fldCharType="begin"/>
            </w:r>
            <w:r>
              <w:rPr>
                <w:rStyle w:val="CollegamentoInternet"/>
                <w:sz w:val="12"/>
                <w:u w:val="none"/>
                <w:szCs w:val="14"/>
                <w:rFonts w:cs="Arial" w:ascii="Arial" w:hAnsi="Arial"/>
              </w:rPr>
              <w:instrText> HYPERLINK "http://www.bosettiegatti.eu/info/norme/statali/2011_0159.htm" \l "088"</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articoli 88, comma 4-bis</w:t>
            </w:r>
            <w:r>
              <w:rPr>
                <w:rStyle w:val="CollegamentoInternet"/>
                <w:sz w:val="12"/>
                <w:u w:val="none"/>
                <w:szCs w:val="14"/>
                <w:rFonts w:cs="Arial" w:ascii="Arial" w:hAnsi="Arial"/>
              </w:rPr>
              <w:fldChar w:fldCharType="end"/>
            </w:r>
            <w:r>
              <w:rPr>
                <w:rFonts w:cs="Arial" w:ascii="Arial" w:hAnsi="Arial"/>
                <w:color w:val="000000"/>
                <w:sz w:val="12"/>
                <w:szCs w:val="14"/>
              </w:rPr>
              <w:t xml:space="preserve">, e </w:t>
            </w:r>
            <w:r>
              <w:fldChar w:fldCharType="begin"/>
            </w:r>
            <w:r>
              <w:rPr>
                <w:rStyle w:val="CollegamentoInternet"/>
                <w:sz w:val="12"/>
                <w:u w:val="none"/>
                <w:szCs w:val="14"/>
                <w:rFonts w:cs="Arial" w:ascii="Arial" w:hAnsi="Arial"/>
              </w:rPr>
              <w:instrText> HYPERLINK "http://www.bosettiegatti.eu/info/norme/statali/2011_0159.htm" \l "092"</w:instrText>
            </w:r>
            <w:r>
              <w:rPr>
                <w:rStyle w:val="CollegamentoInternet"/>
                <w:sz w:val="12"/>
                <w:u w:val="none"/>
                <w:szCs w:val="14"/>
                <w:rFonts w:cs="Arial" w:ascii="Arial" w:hAnsi="Arial"/>
              </w:rPr>
              <w:fldChar w:fldCharType="separate"/>
            </w:r>
            <w:r>
              <w:rPr>
                <w:rStyle w:val="CollegamentoInternet"/>
                <w:rFonts w:cs="Arial" w:ascii="Arial" w:hAnsi="Arial"/>
                <w:color w:val="000000"/>
                <w:sz w:val="12"/>
                <w:szCs w:val="14"/>
                <w:u w:val="none"/>
              </w:rPr>
              <w:t>92, commi 2 e 3, del decreto legislativo 6 settembre 2011, n. 159</w:t>
            </w:r>
            <w:r>
              <w:rPr>
                <w:rStyle w:val="CollegamentoInternet"/>
                <w:sz w:val="12"/>
                <w:u w:val="none"/>
                <w:szCs w:val="14"/>
                <w:rFonts w:cs="Arial" w:ascii="Arial" w:hAnsi="Arial"/>
              </w:rPr>
              <w:fldChar w:fldCharType="end"/>
            </w:r>
            <w:r>
              <w:rPr>
                <w:rFonts w:cs="Arial" w:ascii="Arial" w:hAnsi="Arial"/>
                <w:color w:val="000000"/>
                <w:sz w:val="12"/>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2"/>
                <w:szCs w:val="14"/>
              </w:rPr>
            </w:pPr>
            <w:r>
              <w:rPr>
                <w:rFonts w:cs="Arial" w:ascii="Arial" w:hAnsi="Arial"/>
                <w:sz w:val="12"/>
                <w:szCs w:val="14"/>
              </w:rPr>
              <w:t>[ ] Sì [ ] No</w:t>
            </w:r>
          </w:p>
          <w:p>
            <w:pPr>
              <w:pStyle w:val="Normal"/>
              <w:rPr>
                <w:rFonts w:ascii="Arial" w:hAnsi="Arial" w:cs="Arial"/>
                <w:sz w:val="12"/>
                <w:szCs w:val="14"/>
              </w:rPr>
            </w:pPr>
            <w:r>
              <w:rPr>
                <w:rFonts w:cs="Arial" w:ascii="Arial" w:hAnsi="Arial"/>
                <w:sz w:val="12"/>
                <w:szCs w:val="14"/>
              </w:rPr>
              <w:t>Se la documentazione pertinente è disponibile elettronicamente, indicare: (indirizzo web, autorità o organismo di emanazione, riferimento preciso della documentazione):</w:t>
            </w:r>
          </w:p>
          <w:p>
            <w:pPr>
              <w:pStyle w:val="Normal"/>
              <w:spacing w:before="120" w:after="120"/>
              <w:rPr>
                <w:sz w:val="12"/>
              </w:rPr>
            </w:pPr>
            <w:r>
              <w:rPr>
                <w:rFonts w:cs="Arial" w:ascii="Arial" w:hAnsi="Arial"/>
                <w:sz w:val="12"/>
                <w:szCs w:val="14"/>
              </w:rPr>
              <w:t>[…………….…][………………][……..………][…..……..…] (</w:t>
            </w:r>
            <w:r>
              <w:rPr>
                <w:rStyle w:val="Richiamoallanotaapidipagina"/>
                <w:rStyle w:val="Richiamoallanotaapidipagina"/>
                <w:rFonts w:cs="Arial" w:ascii="Arial" w:hAnsi="Arial"/>
                <w:sz w:val="12"/>
                <w:szCs w:val="14"/>
              </w:rPr>
              <w:footnoteReference w:id="24"/>
            </w:r>
            <w:r>
              <w:rPr>
                <w:rFonts w:cs="Arial" w:ascii="Arial" w:hAnsi="Arial"/>
                <w:sz w:val="12"/>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2"/>
                <w:szCs w:val="14"/>
              </w:rPr>
            </w:pPr>
            <w:r>
              <w:rPr>
                <w:rFonts w:cs="Arial" w:ascii="Arial" w:hAnsi="Arial"/>
                <w:color w:val="000000"/>
                <w:sz w:val="12"/>
                <w:szCs w:val="14"/>
              </w:rPr>
              <w:t>L’operatore economico si trova in una delle seguenti situazioni ?</w:t>
            </w:r>
          </w:p>
          <w:p>
            <w:pPr>
              <w:pStyle w:val="NormaleWeb1"/>
              <w:numPr>
                <w:ilvl w:val="0"/>
                <w:numId w:val="8"/>
              </w:numPr>
              <w:spacing w:before="0" w:after="0"/>
              <w:ind w:left="284" w:hanging="284"/>
              <w:jc w:val="both"/>
              <w:rPr/>
            </w:pPr>
            <w:r>
              <w:rPr>
                <w:rFonts w:cs="Arial" w:ascii="Arial" w:hAnsi="Arial"/>
                <w:color w:val="000000"/>
                <w:sz w:val="12"/>
                <w:szCs w:val="14"/>
              </w:rPr>
              <w:t>è stato soggetto alla sanzione interdittiva di cui all'</w:t>
            </w:r>
            <w:r>
              <w:fldChar w:fldCharType="begin"/>
            </w:r>
            <w:r>
              <w:rPr>
                <w:rStyle w:val="CollegamentoInternet"/>
                <w:sz w:val="12"/>
                <w:u w:val="none"/>
                <w:szCs w:val="14"/>
                <w:rFonts w:eastAsia="font386" w:cs="Arial" w:ascii="Arial" w:hAnsi="Arial"/>
              </w:rPr>
              <w:instrText> HYPERLINK "http://www.bosettiegatti.eu/info/norme/statali/2001_0231.htm" \l "09"</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articolo 9, comma 2, lettera c) del decreto legislativo 8 giugno 2001, n. 231</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o ad altra sanzione che comporta il divieto di contrarre con la pubblica amministrazione, compresi i provvedimenti interdittivi di cui all'</w:t>
            </w:r>
            <w:r>
              <w:fldChar w:fldCharType="begin"/>
            </w:r>
            <w:r>
              <w:rPr>
                <w:rStyle w:val="CollegamentoInternet"/>
                <w:sz w:val="12"/>
                <w:u w:val="none"/>
                <w:szCs w:val="14"/>
                <w:rFonts w:eastAsia="font386" w:cs="Arial" w:ascii="Arial" w:hAnsi="Arial"/>
              </w:rPr>
              <w:instrText> HYPERLINK "http://www.bosettiegatti.eu/info/norme/statali/2008_0081.htm" \l "014"</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articolo 14 del decreto legislativo 9 aprile 2008, n. 81</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(Articolo 80, comma 5, lettera </w:t>
            </w:r>
            <w:r>
              <w:rPr>
                <w:rFonts w:cs="Arial" w:ascii="Arial" w:hAnsi="Arial"/>
                <w:i/>
                <w:color w:val="000000"/>
                <w:sz w:val="12"/>
                <w:szCs w:val="14"/>
              </w:rPr>
              <w:t>f)</w:t>
            </w:r>
            <w:r>
              <w:rPr>
                <w:rFonts w:cs="Arial" w:ascii="Arial" w:hAnsi="Arial"/>
                <w:color w:val="000000"/>
                <w:sz w:val="12"/>
                <w:szCs w:val="14"/>
              </w:rPr>
              <w:t xml:space="preserve">;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284" w:hanging="284"/>
              <w:jc w:val="both"/>
              <w:rPr>
                <w:rFonts w:ascii="Arial" w:hAnsi="Arial" w:cs="Arial"/>
                <w:color w:val="000000"/>
                <w:sz w:val="12"/>
                <w:szCs w:val="14"/>
              </w:rPr>
            </w:pPr>
            <w:r>
              <w:rPr>
                <w:rFonts w:cs="Arial" w:ascii="Arial" w:hAnsi="Arial"/>
                <w:color w:val="000000"/>
                <w:sz w:val="12"/>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2"/>
                <w:szCs w:val="14"/>
              </w:rPr>
              <w:t>g</w:t>
            </w:r>
            <w:r>
              <w:rPr>
                <w:rFonts w:cs="Arial" w:ascii="Arial" w:hAnsi="Arial"/>
                <w:color w:val="000000"/>
                <w:sz w:val="12"/>
                <w:szCs w:val="14"/>
              </w:rPr>
              <w:t xml:space="preserve">);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284" w:hanging="284"/>
              <w:jc w:val="both"/>
              <w:rPr>
                <w:rFonts w:ascii="Arial" w:hAnsi="Arial" w:cs="Arial"/>
                <w:color w:val="000000"/>
                <w:sz w:val="12"/>
                <w:szCs w:val="14"/>
              </w:rPr>
            </w:pPr>
            <w:r>
              <w:rPr>
                <w:rFonts w:cs="Arial" w:ascii="Arial" w:hAnsi="Arial"/>
                <w:color w:val="000000"/>
                <w:sz w:val="12"/>
                <w:szCs w:val="14"/>
              </w:rPr>
              <w:t>ha violato il divieto di intestazione fiduciaria di cui all'</w:t>
            </w:r>
            <w:r>
              <w:rPr>
                <w:rStyle w:val="CollegamentoInternet"/>
                <w:rFonts w:eastAsia="font386" w:cs="Arial" w:ascii="Arial" w:hAnsi="Arial"/>
                <w:color w:val="000000"/>
                <w:sz w:val="12"/>
                <w:szCs w:val="14"/>
                <w:u w:val="none"/>
              </w:rPr>
              <w:t xml:space="preserve">articolo 17 della legge 19 marzo 1990, n. 55 </w:t>
            </w:r>
            <w:r>
              <w:rPr>
                <w:rFonts w:cs="Arial" w:ascii="Arial" w:hAnsi="Arial"/>
                <w:color w:val="000000"/>
                <w:sz w:val="12"/>
                <w:szCs w:val="14"/>
              </w:rPr>
              <w:t xml:space="preserve">(Articolo 80, comma 5, lettera </w:t>
            </w:r>
            <w:r>
              <w:rPr>
                <w:rFonts w:cs="Arial" w:ascii="Arial" w:hAnsi="Arial"/>
                <w:i/>
                <w:color w:val="000000"/>
                <w:sz w:val="12"/>
                <w:szCs w:val="14"/>
              </w:rPr>
              <w:t>h</w:t>
            </w:r>
            <w:r>
              <w:rPr>
                <w:rFonts w:cs="Arial" w:ascii="Arial" w:hAnsi="Arial"/>
                <w:color w:val="000000"/>
                <w:sz w:val="12"/>
                <w:szCs w:val="14"/>
              </w:rPr>
              <w:t xml:space="preserve">)? </w:t>
            </w:r>
          </w:p>
          <w:p>
            <w:pPr>
              <w:pStyle w:val="Normal"/>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
              <w:spacing w:before="0" w:after="0"/>
              <w:ind w:left="284" w:hanging="284"/>
              <w:jc w:val="both"/>
              <w:rPr>
                <w:rFonts w:ascii="Arial" w:hAnsi="Arial" w:cs="Arial"/>
                <w:color w:val="000000"/>
                <w:sz w:val="12"/>
                <w:szCs w:val="14"/>
              </w:rPr>
            </w:pPr>
            <w:r>
              <w:rPr>
                <w:rFonts w:cs="Arial" w:ascii="Arial" w:hAnsi="Arial"/>
                <w:color w:val="000000"/>
                <w:sz w:val="12"/>
                <w:szCs w:val="14"/>
              </w:rPr>
              <w:t>In caso affermativo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t>- indicare la data dell’accertamento definitivo e l’autorità o organismo di emanazione:</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t>- la violazione è stata rimossa ?</w:t>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284" w:hanging="284"/>
              <w:jc w:val="both"/>
              <w:rPr/>
            </w:pPr>
            <w:r>
              <w:rPr>
                <w:rFonts w:cs="Arial" w:ascii="Arial" w:hAnsi="Arial"/>
                <w:color w:val="000000"/>
                <w:sz w:val="12"/>
                <w:szCs w:val="14"/>
              </w:rPr>
              <w:t>è in regola con le norme che disciplinano il diritto al lavoro dei disabili di cui all</w:t>
            </w:r>
            <w:r>
              <w:fldChar w:fldCharType="begin"/>
            </w:r>
            <w:r>
              <w:rPr>
                <w:rStyle w:val="CollegamentoInternet"/>
                <w:sz w:val="12"/>
                <w:u w:val="none"/>
                <w:szCs w:val="14"/>
                <w:rFonts w:eastAsia="font386" w:cs="Arial" w:ascii="Arial" w:hAnsi="Arial"/>
              </w:rPr>
              <w:instrText> HYPERLINK "http://www.bosettiegatti.eu/info/norme/statali/1999_0068.htm" \l "17"</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 legge 12 marzo 1999, n. 68</w:t>
            </w:r>
            <w:r>
              <w:rPr>
                <w:rStyle w:val="CollegamentoInternet"/>
                <w:sz w:val="12"/>
                <w:u w:val="none"/>
                <w:szCs w:val="14"/>
                <w:rFonts w:eastAsia="font386" w:cs="Arial" w:ascii="Arial" w:hAnsi="Arial"/>
              </w:rPr>
              <w:fldChar w:fldCharType="end"/>
            </w:r>
          </w:p>
          <w:p>
            <w:pPr>
              <w:pStyle w:val="NormaleWeb1"/>
              <w:spacing w:before="0" w:after="0"/>
              <w:ind w:left="284" w:hanging="0"/>
              <w:jc w:val="both"/>
              <w:rPr>
                <w:rFonts w:eastAsia="font386"/>
                <w:color w:val="000000"/>
                <w:sz w:val="12"/>
              </w:rPr>
            </w:pPr>
            <w:r>
              <w:rPr>
                <w:rFonts w:cs="Arial" w:ascii="Arial" w:hAnsi="Arial"/>
                <w:color w:val="000000"/>
                <w:sz w:val="12"/>
                <w:szCs w:val="14"/>
              </w:rPr>
              <w:t xml:space="preserve">(Articolo 80, comma 5, lettera </w:t>
            </w:r>
            <w:r>
              <w:rPr>
                <w:rFonts w:cs="Arial" w:ascii="Arial" w:hAnsi="Arial"/>
                <w:i/>
                <w:color w:val="000000"/>
                <w:sz w:val="12"/>
                <w:szCs w:val="14"/>
              </w:rPr>
              <w:t>i</w:t>
            </w:r>
            <w:r>
              <w:rPr>
                <w:rFonts w:cs="Arial" w:ascii="Arial" w:hAnsi="Arial"/>
                <w:color w:val="000000"/>
                <w:sz w:val="12"/>
                <w:szCs w:val="14"/>
              </w:rPr>
              <w:t xml:space="preserve">); </w:t>
            </w:r>
          </w:p>
          <w:p>
            <w:pPr>
              <w:pStyle w:val="NormaleWeb1"/>
              <w:spacing w:before="0" w:after="0"/>
              <w:ind w:left="284" w:hanging="284"/>
              <w:jc w:val="both"/>
              <w:rPr>
                <w:rFonts w:eastAsia="font386"/>
                <w:color w:val="000000"/>
                <w:sz w:val="12"/>
              </w:rPr>
            </w:pPr>
            <w:r>
              <w:rPr>
                <w:rFonts w:eastAsia="font386"/>
                <w:color w:val="000000"/>
                <w:sz w:val="12"/>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jc w:val="both"/>
              <w:rPr>
                <w:rFonts w:ascii="Arial" w:hAnsi="Arial" w:cs="Arial"/>
                <w:color w:val="000000"/>
                <w:sz w:val="12"/>
                <w:szCs w:val="14"/>
              </w:rPr>
            </w:pPr>
            <w:r>
              <w:rPr>
                <w:rFonts w:cs="Arial" w:ascii="Arial" w:hAnsi="Arial"/>
                <w:color w:val="000000"/>
                <w:sz w:val="12"/>
                <w:szCs w:val="14"/>
              </w:rPr>
            </w:r>
          </w:p>
          <w:p>
            <w:pPr>
              <w:pStyle w:val="NormaleWeb1"/>
              <w:spacing w:before="0" w:after="0"/>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304" w:hanging="304"/>
              <w:rPr/>
            </w:pPr>
            <w:r>
              <w:rPr>
                <w:rFonts w:cs="Arial" w:ascii="Arial" w:hAnsi="Arial"/>
                <w:color w:val="000000"/>
                <w:sz w:val="12"/>
                <w:szCs w:val="14"/>
              </w:rPr>
              <w:t xml:space="preserve">è stato vittima dei reati previsti e puniti dagli </w:t>
            </w:r>
            <w:r>
              <w:fldChar w:fldCharType="begin"/>
            </w:r>
            <w:r>
              <w:rPr>
                <w:rStyle w:val="CollegamentoInternet"/>
                <w:sz w:val="12"/>
                <w:u w:val="none"/>
                <w:szCs w:val="14"/>
                <w:rFonts w:eastAsia="font386" w:cs="Arial" w:ascii="Arial" w:hAnsi="Arial"/>
              </w:rPr>
              <w:instrText> HYPERLINK "http://www.bosettiegatti.eu/info/norme/statali/codicepenale.htm" \l "317"</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articoli 317</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e </w:t>
            </w:r>
            <w:r>
              <w:fldChar w:fldCharType="begin"/>
            </w:r>
            <w:r>
              <w:rPr>
                <w:rStyle w:val="CollegamentoInternet"/>
                <w:sz w:val="12"/>
                <w:u w:val="none"/>
                <w:szCs w:val="14"/>
                <w:rFonts w:eastAsia="font386" w:cs="Arial" w:ascii="Arial" w:hAnsi="Arial"/>
              </w:rPr>
              <w:instrText> HYPERLINK "http://www.bosettiegatti.eu/info/norme/statali/codicepenale.htm" \l "629"</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629 del codice penale</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aggravati ai sensi dell'articolo 7 del decreto-legge 13 maggio 1991, n. 152, convertito, con modificazioni, dalla legge 12 luglio 1991, n. 203?</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t>In caso affermativo:</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t>- ha denunciato i fatti all’autorità giudiziaria?</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t xml:space="preserve">- ricorrono i casi previsti all’articolo 4, primo comma, della Legge 24 novembre 1981, n. 689 (articolo 80, comma 5, lettera l) ? </w:t>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spacing w:before="0" w:after="0"/>
              <w:ind w:left="284" w:hanging="284"/>
              <w:rPr>
                <w:rFonts w:ascii="Arial" w:hAnsi="Arial" w:cs="Arial"/>
                <w:color w:val="000000"/>
                <w:sz w:val="12"/>
                <w:szCs w:val="14"/>
              </w:rPr>
            </w:pPr>
            <w:r>
              <w:rPr>
                <w:rFonts w:cs="Arial" w:ascii="Arial" w:hAnsi="Arial"/>
                <w:color w:val="000000"/>
                <w:sz w:val="12"/>
                <w:szCs w:val="14"/>
              </w:rPr>
            </w:r>
          </w:p>
          <w:p>
            <w:pPr>
              <w:pStyle w:val="NormaleWeb1"/>
              <w:numPr>
                <w:ilvl w:val="0"/>
                <w:numId w:val="8"/>
              </w:numPr>
              <w:spacing w:before="0" w:after="0"/>
              <w:ind w:left="304" w:hanging="304"/>
              <w:rPr/>
            </w:pPr>
            <w:r>
              <w:rPr>
                <w:rFonts w:cs="Arial" w:ascii="Arial" w:hAnsi="Arial"/>
                <w:color w:val="000000"/>
                <w:sz w:val="12"/>
                <w:szCs w:val="14"/>
              </w:rPr>
              <w:t>si trova rispetto ad un altro partecipante alla medesima procedura di affidamento, in una situazione di controllo di cui all'</w:t>
            </w:r>
            <w:r>
              <w:fldChar w:fldCharType="begin"/>
            </w:r>
            <w:r>
              <w:rPr>
                <w:rStyle w:val="CollegamentoInternet"/>
                <w:sz w:val="12"/>
                <w:u w:val="none"/>
                <w:szCs w:val="14"/>
                <w:rFonts w:eastAsia="font386" w:cs="Arial" w:ascii="Arial" w:hAnsi="Arial"/>
              </w:rPr>
              <w:instrText> HYPERLINK "http://www.bosettiegatti.eu/info/norme/statali/codicecivile.htm" \l "2359"</w:instrText>
            </w:r>
            <w:r>
              <w:rPr>
                <w:rStyle w:val="CollegamentoInternet"/>
                <w:sz w:val="12"/>
                <w:u w:val="none"/>
                <w:szCs w:val="14"/>
                <w:rFonts w:eastAsia="font386" w:cs="Arial" w:ascii="Arial" w:hAnsi="Arial"/>
              </w:rPr>
              <w:fldChar w:fldCharType="separate"/>
            </w:r>
            <w:r>
              <w:rPr>
                <w:rStyle w:val="CollegamentoInternet"/>
                <w:rFonts w:eastAsia="font386" w:cs="Arial" w:ascii="Arial" w:hAnsi="Arial"/>
                <w:color w:val="000000"/>
                <w:sz w:val="12"/>
                <w:szCs w:val="14"/>
                <w:u w:val="none"/>
              </w:rPr>
              <w:t>articolo 2359 del codice civile</w:t>
            </w:r>
            <w:r>
              <w:rPr>
                <w:rStyle w:val="CollegamentoInternet"/>
                <w:sz w:val="12"/>
                <w:u w:val="none"/>
                <w:szCs w:val="14"/>
                <w:rFonts w:eastAsia="font386" w:cs="Arial" w:ascii="Arial" w:hAnsi="Arial"/>
              </w:rPr>
              <w:fldChar w:fldCharType="end"/>
            </w:r>
            <w:r>
              <w:rPr>
                <w:rFonts w:cs="Arial" w:ascii="Arial" w:hAnsi="Arial"/>
                <w:color w:val="000000"/>
                <w:sz w:val="12"/>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2"/>
                <w:szCs w:val="15"/>
              </w:rPr>
            </w:pPr>
            <w:r>
              <w:rPr>
                <w:rFonts w:cs="Arial" w:ascii="Arial" w:hAnsi="Arial"/>
                <w:color w:val="000000"/>
                <w:sz w:val="12"/>
                <w:szCs w:val="15"/>
              </w:rPr>
            </w:r>
          </w:p>
          <w:p>
            <w:pPr>
              <w:pStyle w:val="Normal"/>
              <w:jc w:val="both"/>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jc w:val="both"/>
              <w:rPr>
                <w:rFonts w:ascii="Arial" w:hAnsi="Arial" w:cs="Arial"/>
                <w:color w:val="000000"/>
                <w:sz w:val="12"/>
                <w:szCs w:val="4"/>
              </w:rPr>
            </w:pPr>
            <w:r>
              <w:rPr>
                <w:rFonts w:cs="Arial" w:ascii="Arial" w:hAnsi="Arial"/>
                <w:color w:val="000000"/>
                <w:sz w:val="12"/>
                <w:szCs w:val="4"/>
              </w:rPr>
            </w:r>
          </w:p>
          <w:p>
            <w:pPr>
              <w:pStyle w:val="Normal"/>
              <w:jc w:val="both"/>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t>[ ] Sì [ ] No</w:t>
              <w:br/>
            </w:r>
          </w:p>
          <w:p>
            <w:pPr>
              <w:pStyle w:val="Normal"/>
              <w:spacing w:before="0" w:after="0"/>
              <w:ind w:left="284" w:hanging="284"/>
              <w:jc w:val="both"/>
              <w:rPr>
                <w:rFonts w:ascii="Arial" w:hAnsi="Arial" w:cs="Arial"/>
                <w:color w:val="000000"/>
                <w:sz w:val="12"/>
                <w:szCs w:val="14"/>
              </w:rPr>
            </w:pPr>
            <w:r>
              <w:rPr>
                <w:rFonts w:cs="Arial" w:ascii="Arial" w:hAnsi="Arial"/>
                <w:color w:val="000000"/>
                <w:sz w:val="12"/>
                <w:szCs w:val="14"/>
              </w:rPr>
            </w:r>
          </w:p>
          <w:p>
            <w:pPr>
              <w:pStyle w:val="Normal"/>
              <w:spacing w:before="0" w:after="0"/>
              <w:ind w:left="284" w:hanging="284"/>
              <w:jc w:val="both"/>
              <w:rPr>
                <w:rFonts w:ascii="Arial" w:hAnsi="Arial" w:cs="Arial"/>
                <w:color w:val="000000"/>
                <w:sz w:val="12"/>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r>
          </w:p>
          <w:p>
            <w:pPr>
              <w:pStyle w:val="Normal"/>
              <w:rPr>
                <w:rFonts w:ascii="Arial" w:hAnsi="Arial" w:cs="Arial"/>
                <w:color w:val="000000"/>
                <w:sz w:val="12"/>
                <w:szCs w:val="14"/>
              </w:rPr>
            </w:pPr>
            <w:r>
              <w:rPr>
                <w:rFonts w:cs="Arial" w:ascii="Arial" w:hAnsi="Arial"/>
                <w:color w:val="000000"/>
                <w:sz w:val="12"/>
                <w:szCs w:val="14"/>
              </w:rPr>
            </w:r>
          </w:p>
          <w:p>
            <w:pPr>
              <w:pStyle w:val="Normal"/>
              <w:rPr>
                <w:rFonts w:ascii="Arial" w:hAnsi="Arial" w:cs="Arial"/>
                <w:color w:val="000000"/>
                <w:sz w:val="12"/>
                <w:szCs w:val="14"/>
              </w:rPr>
            </w:pPr>
            <w:r>
              <w:rPr>
                <w:rFonts w:cs="Arial" w:ascii="Arial" w:hAnsi="Arial"/>
                <w:color w:val="000000"/>
                <w:sz w:val="12"/>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2"/>
                <w:szCs w:val="14"/>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t>Nel caso in cui l’operatore non è tenuto alla disciplina legge 68/1999 indicare le motivazioni:</w:t>
            </w:r>
          </w:p>
          <w:p>
            <w:pPr>
              <w:pStyle w:val="Normal"/>
              <w:rPr>
                <w:rFonts w:ascii="Arial" w:hAnsi="Arial" w:cs="Arial"/>
                <w:color w:val="000000"/>
                <w:sz w:val="12"/>
                <w:szCs w:val="14"/>
              </w:rPr>
            </w:pPr>
            <w:r>
              <w:rPr>
                <w:rFonts w:cs="Arial" w:ascii="Arial" w:hAnsi="Arial"/>
                <w:color w:val="000000"/>
                <w:sz w:val="12"/>
                <w:szCs w:val="14"/>
              </w:rPr>
              <w:t>(numero dipendenti e/o altro ) [………..…][……….…][……….…]</w:t>
            </w:r>
          </w:p>
          <w:p>
            <w:pPr>
              <w:pStyle w:val="Normal"/>
              <w:rPr>
                <w:rFonts w:ascii="Arial" w:hAnsi="Arial" w:cs="Arial"/>
                <w:color w:val="000000"/>
                <w:sz w:val="12"/>
                <w:szCs w:val="4"/>
              </w:rPr>
            </w:pPr>
            <w:r>
              <w:rPr>
                <w:rFonts w:cs="Arial" w:ascii="Arial" w:hAnsi="Arial"/>
                <w:color w:val="000000"/>
                <w:sz w:val="12"/>
                <w:szCs w:val="4"/>
              </w:rPr>
            </w:r>
          </w:p>
          <w:p>
            <w:pPr>
              <w:pStyle w:val="Normal"/>
              <w:rPr>
                <w:rFonts w:ascii="Arial" w:hAnsi="Arial" w:cs="Arial"/>
                <w:color w:val="000000"/>
                <w:sz w:val="12"/>
                <w:szCs w:val="14"/>
              </w:rPr>
            </w:pPr>
            <w:r>
              <w:rPr>
                <w:rFonts w:cs="Arial" w:ascii="Arial" w:hAnsi="Arial"/>
                <w:color w:val="000000"/>
                <w:sz w:val="12"/>
                <w:szCs w:val="14"/>
              </w:rPr>
              <w:t>[ ] Sì [ ] No</w:t>
            </w:r>
          </w:p>
          <w:p>
            <w:pPr>
              <w:pStyle w:val="Normal"/>
              <w:rPr>
                <w:rFonts w:ascii="Arial" w:hAnsi="Arial" w:cs="Arial"/>
                <w:color w:val="000000"/>
                <w:sz w:val="12"/>
                <w:szCs w:val="14"/>
              </w:rPr>
            </w:pPr>
            <w:r>
              <w:rPr>
                <w:rFonts w:cs="Arial" w:ascii="Arial" w:hAnsi="Arial"/>
                <w:color w:val="000000"/>
                <w:sz w:val="12"/>
                <w:szCs w:val="14"/>
              </w:rPr>
            </w:r>
          </w:p>
          <w:p>
            <w:pPr>
              <w:pStyle w:val="Normal"/>
              <w:rPr>
                <w:rFonts w:ascii="Arial" w:hAnsi="Arial" w:cs="Arial"/>
                <w:color w:val="000000"/>
                <w:sz w:val="12"/>
                <w:szCs w:val="14"/>
              </w:rPr>
            </w:pPr>
            <w:r>
              <w:rPr>
                <w:rFonts w:cs="Arial" w:ascii="Arial" w:hAnsi="Arial"/>
                <w:color w:val="000000"/>
                <w:sz w:val="12"/>
                <w:szCs w:val="14"/>
              </w:rPr>
              <w:t>[ ] Sì [ ] No</w:t>
              <w:br/>
            </w:r>
          </w:p>
          <w:p>
            <w:pPr>
              <w:pStyle w:val="Normal"/>
              <w:rPr>
                <w:rFonts w:ascii="Arial" w:hAnsi="Arial" w:cs="Arial"/>
                <w:color w:val="000000"/>
                <w:sz w:val="12"/>
                <w:szCs w:val="14"/>
              </w:rPr>
            </w:pPr>
            <w:r>
              <w:rPr>
                <w:rFonts w:cs="Arial" w:ascii="Arial" w:hAnsi="Arial"/>
                <w:color w:val="000000"/>
                <w:sz w:val="12"/>
                <w:szCs w:val="14"/>
              </w:rPr>
              <w:t>[ ] Sì [ ] No</w:t>
            </w:r>
          </w:p>
          <w:p>
            <w:pPr>
              <w:pStyle w:val="Normal"/>
              <w:jc w:val="both"/>
              <w:rPr>
                <w:rFonts w:ascii="Arial" w:hAnsi="Arial" w:cs="Arial"/>
                <w:color w:val="000000"/>
                <w:sz w:val="12"/>
                <w:szCs w:val="14"/>
              </w:rPr>
            </w:pPr>
            <w:r>
              <w:rPr>
                <w:rFonts w:cs="Arial" w:ascii="Arial" w:hAnsi="Arial"/>
                <w:color w:val="000000"/>
                <w:sz w:val="12"/>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strike/>
                <w:color w:val="000000"/>
                <w:sz w:val="12"/>
                <w:szCs w:val="15"/>
              </w:rPr>
            </w:pPr>
            <w:r>
              <w:rPr>
                <w:rFonts w:cs="Arial" w:ascii="Arial" w:hAnsi="Arial"/>
                <w:color w:val="000000"/>
                <w:sz w:val="12"/>
                <w:szCs w:val="14"/>
              </w:rPr>
              <w:t>[………..…][……….…][……….…]</w:t>
            </w:r>
          </w:p>
          <w:p>
            <w:pPr>
              <w:pStyle w:val="Normal"/>
              <w:rPr>
                <w:rFonts w:ascii="Arial" w:hAnsi="Arial" w:cs="Arial"/>
                <w:color w:val="000000"/>
                <w:sz w:val="12"/>
                <w:szCs w:val="14"/>
              </w:rPr>
            </w:pPr>
            <w:r>
              <w:rPr>
                <w:rFonts w:cs="Arial" w:ascii="Arial" w:hAnsi="Arial"/>
                <w:color w:val="000000"/>
                <w:sz w:val="12"/>
                <w:szCs w:val="14"/>
              </w:rPr>
            </w:r>
          </w:p>
          <w:p>
            <w:pPr>
              <w:pStyle w:val="Normal"/>
              <w:spacing w:before="120" w:after="120"/>
              <w:rPr>
                <w:color w:val="000000"/>
                <w:sz w:val="12"/>
              </w:rPr>
            </w:pPr>
            <w:r>
              <w:rPr>
                <w:rFonts w:cs="Arial" w:ascii="Arial" w:hAnsi="Arial"/>
                <w:color w:val="000000"/>
                <w:sz w:val="12"/>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jc w:val="both"/>
              <w:rPr>
                <w:rFonts w:ascii="Arial" w:hAnsi="Arial" w:cs="Arial"/>
                <w:color w:val="000000"/>
                <w:sz w:val="12"/>
                <w:szCs w:val="14"/>
              </w:rPr>
            </w:pPr>
            <w:r>
              <w:rPr>
                <w:rFonts w:cs="Arial" w:ascii="Arial" w:hAnsi="Arial"/>
                <w:color w:val="000000"/>
                <w:sz w:val="12"/>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2"/>
                <w:szCs w:val="15"/>
              </w:rPr>
            </w:pPr>
            <w:r>
              <w:rPr>
                <w:rFonts w:cs="Arial" w:ascii="Arial" w:hAnsi="Arial"/>
                <w:color w:val="000000"/>
                <w:sz w:val="12"/>
                <w:szCs w:val="15"/>
              </w:rPr>
              <w:t>[ ] Sì [ ] No</w:t>
            </w:r>
          </w:p>
          <w:p>
            <w:pPr>
              <w:pStyle w:val="Normal"/>
              <w:spacing w:before="120" w:after="120"/>
              <w:rPr>
                <w:rFonts w:ascii="Arial" w:hAnsi="Arial" w:cs="Arial"/>
                <w:color w:val="000000"/>
                <w:sz w:val="12"/>
                <w:szCs w:val="15"/>
              </w:rPr>
            </w:pPr>
            <w:r>
              <w:rPr>
                <w:rFonts w:cs="Arial" w:ascii="Arial" w:hAnsi="Arial"/>
                <w:color w:val="000000"/>
                <w:sz w:val="12"/>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jc w:val="center"/>
        <w:rPr>
          <w:sz w:val="18"/>
          <w:szCs w:val="18"/>
        </w:rPr>
      </w:pPr>
      <w:r>
        <w:rPr>
          <w:sz w:val="18"/>
          <w:szCs w:val="18"/>
        </w:rPr>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5"/>
            </w:r>
            <w:r>
              <w:rPr>
                <w:rFonts w:cs="Arial" w:ascii="Arial" w:hAnsi="Arial"/>
                <w:sz w:val="15"/>
                <w:szCs w:val="15"/>
              </w:rPr>
              <w:t>)</w:t>
              <w:br/>
            </w:r>
          </w:p>
          <w:p>
            <w:pPr>
              <w:pStyle w:val="Paragrafoelenco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Paragrafoelenco1"/>
              <w:tabs>
                <w:tab w:val="left" w:pos="284" w:leader="none"/>
              </w:tabs>
              <w:ind w:left="284" w:hanging="0"/>
              <w:rPr>
                <w:rFonts w:ascii="Arial" w:hAnsi="Arial" w:cs="Arial"/>
                <w:sz w:val="15"/>
                <w:szCs w:val="15"/>
              </w:rPr>
            </w:pPr>
            <w:r>
              <w:rPr>
                <w:rFonts w:cs="Arial" w:ascii="Arial" w:hAnsi="Arial"/>
                <w:sz w:val="15"/>
                <w:szCs w:val="15"/>
              </w:rPr>
            </w:r>
          </w:p>
          <w:p>
            <w:pPr>
              <w:pStyle w:val="Paragrafoelenco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Paragrafoelenco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6"/>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7"/>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Paragrafoelenco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29"/>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0"/>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t>[……] […] valuta</w:t>
            </w:r>
          </w:p>
          <w:p>
            <w:pPr>
              <w:pStyle w:val="Normal"/>
              <w:spacing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1"/>
            <w:bookmarkStart w:id="2" w:name="_DV_M4300"/>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1"/>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2"/>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rPr>
                <w:rFonts w:ascii="Arial" w:hAnsi="Arial" w:cs="Arial"/>
                <w:sz w:val="15"/>
                <w:szCs w:val="15"/>
              </w:rPr>
            </w:pPr>
            <w:r>
              <w:rPr>
                <w:rFonts w:cs="Arial" w:ascii="Arial" w:hAnsi="Arial"/>
                <w:sz w:val="15"/>
                <w:szCs w:val="15"/>
              </w:rPr>
              <w:t>[……………..]</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val="0000"/>
            </w:tblPr>
            <w:tblGrid>
              <w:gridCol w:w="1431"/>
              <w:gridCol w:w="1004"/>
              <w:gridCol w:w="781"/>
              <w:gridCol w:w="1227"/>
            </w:tblGrid>
            <w:tr>
              <w:trPr/>
              <w:tc>
                <w:tcPr>
                  <w:tcW w:w="14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10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4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c>
                <w:tcPr>
                  <w:tcW w:w="100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c>
                <w:tcPr>
                  <w:tcW w:w="7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c>
                <w:tcPr>
                  <w:tcW w:w="12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sz w:val="15"/>
                      <w:szCs w:val="15"/>
                    </w:rPr>
                  </w:pPr>
                  <w:r>
                    <w:rPr>
                      <w:rFonts w:cs="Arial" w:ascii="Arial" w:hAnsi="Arial"/>
                      <w:sz w:val="15"/>
                      <w:szCs w:val="15"/>
                    </w:rPr>
                  </w:r>
                </w:p>
              </w:tc>
            </w:tr>
          </w:tbl>
          <w:p>
            <w:pPr>
              <w:pStyle w:val="Normal"/>
              <w:spacing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3"/>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4"/>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5"/>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b/>
                <w:b/>
                <w:sz w:val="15"/>
                <w:szCs w:val="15"/>
              </w:rPr>
            </w:pPr>
            <w:r>
              <w:rPr>
                <w:rFonts w:cs="Arial" w:ascii="Arial" w:hAnsi="Arial"/>
                <w:b/>
                <w:sz w:val="15"/>
                <w:szCs w:val="15"/>
              </w:rP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 Sì [ ] No</w:t>
              <w:br/>
              <w:br/>
              <w:br/>
              <w:br/>
              <w:b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Paragrafoelenco1"/>
              <w:spacing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spacing w:before="120" w:after="120"/>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spacing w:before="120" w:after="120"/>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spacing w:before="0" w:after="120"/>
        <w:jc w:val="center"/>
        <w:rPr>
          <w:b/>
          <w:b/>
          <w:sz w:val="19"/>
          <w:szCs w:val="19"/>
        </w:rPr>
      </w:pPr>
      <w:r>
        <w:rPr>
          <w:b/>
          <w:sz w:val="19"/>
          <w:szCs w:val="19"/>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6"/>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37"/>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w:t>
            </w:r>
          </w:p>
        </w:tc>
      </w:tr>
    </w:tbl>
    <w:p>
      <w:pPr>
        <w:pStyle w:val="ChapterTitle"/>
        <w:rPr>
          <w:sz w:val="19"/>
          <w:szCs w:val="19"/>
        </w:rPr>
      </w:pPr>
      <w:r>
        <w:rPr>
          <w:sz w:val="19"/>
          <w:szCs w:val="19"/>
        </w:rPr>
      </w:r>
    </w:p>
    <w:p>
      <w:pPr>
        <w:pStyle w:val="ChapterTitle"/>
        <w:spacing w:before="120" w:after="0"/>
        <w:rPr>
          <w:sz w:val="19"/>
          <w:szCs w:val="19"/>
        </w:rPr>
      </w:pPr>
      <w:r>
        <w:rPr>
          <w:sz w:val="19"/>
          <w:szCs w:val="19"/>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39"/>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0"/>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headerReference w:type="default" r:id="rId2"/>
      <w:footerReference w:type="default" r:id="rId3"/>
      <w:footnotePr>
        <w:numFmt w:val="decimal"/>
      </w:footnotePr>
      <w:type w:val="nextPage"/>
      <w:pgSz w:w="12240" w:h="15840"/>
      <w:pgMar w:left="1800" w:right="1313" w:header="720" w:top="2657"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left" w:pos="1221" w:leader="none"/>
        <w:tab w:val="center" w:pos="4535" w:leader="none"/>
        <w:tab w:val="right" w:pos="9071" w:leader="none"/>
        <w:tab w:val="right" w:pos="9356" w:leader="none"/>
      </w:tabs>
      <w:spacing w:before="360" w:after="0"/>
      <w:ind w:left="-850" w:right="-241" w:hanging="0"/>
      <w:rPr>
        <w:rFonts w:ascii="Calibri" w:hAnsi="Calibri"/>
        <w:sz w:val="20"/>
        <w:szCs w:val="20"/>
      </w:rPr>
    </w:pPr>
    <w:r>
      <w:rPr>
        <w:rFonts w:ascii="Calibri" w:hAnsi="Calibri"/>
        <w:sz w:val="20"/>
        <w:szCs w:val="20"/>
      </w:rPr>
      <w:tab/>
    </w:r>
  </w:p>
  <w:p>
    <w:pPr>
      <w:pStyle w:val="Pidipagina"/>
      <w:tabs>
        <w:tab w:val="left" w:pos="1221" w:leader="none"/>
        <w:tab w:val="center" w:pos="4535" w:leader="none"/>
        <w:tab w:val="right" w:pos="9071" w:leader="none"/>
        <w:tab w:val="right" w:pos="9356" w:leader="none"/>
      </w:tabs>
      <w:ind w:left="-850" w:right="-241" w:hanging="0"/>
      <w:rPr/>
    </w:pPr>
    <w:r>
      <w:rPr>
        <w:rFonts w:ascii="Calibri" w:hAnsi="Calibri"/>
        <w:sz w:val="20"/>
        <w:szCs w:val="20"/>
      </w:rPr>
      <w:tab/>
      <w:tab/>
      <w:tab/>
    </w: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20</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3">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4">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5">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6">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Testonotaapidipagina1"/>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Testonotaapidipagina1"/>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Testonotaapidipagina1"/>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8">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9">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0">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1">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2">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5">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7">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18">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19">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0">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1">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4">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5">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27">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28">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1">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2">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3">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4">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5">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6">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37">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38">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39">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spacing w:lineRule="auto" w:line="276"/>
      <w:rPr>
        <w:rFonts w:ascii="Verdana" w:hAnsi="Verdana"/>
        <w:b/>
        <w:b/>
        <w:bCs/>
        <w:sz w:val="20"/>
        <w:szCs w:val="18"/>
      </w:rPr>
    </w:pPr>
    <w:r>
      <w:rPr>
        <w:rFonts w:ascii="Verdana" w:hAnsi="Verdana"/>
        <w:b/>
        <w:bCs/>
        <w:sz w:val="20"/>
        <w:szCs w:val="1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2"/>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42"/>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a02f5"/>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0a02f5"/>
    <w:pPr>
      <w:keepNext w:val="true"/>
      <w:spacing w:before="360" w:after="120"/>
      <w:outlineLvl w:val="0"/>
    </w:pPr>
    <w:rPr>
      <w:rFonts w:eastAsia="font386"/>
      <w:b/>
      <w:bCs/>
      <w:smallCaps/>
      <w:szCs w:val="28"/>
    </w:rPr>
  </w:style>
  <w:style w:type="paragraph" w:styleId="Titolo2">
    <w:name w:val="Heading 2"/>
    <w:basedOn w:val="Normal"/>
    <w:link w:val="Titolo2Carattere"/>
    <w:qFormat/>
    <w:rsid w:val="000a02f5"/>
    <w:pPr>
      <w:keepNext w:val="true"/>
      <w:outlineLvl w:val="1"/>
    </w:pPr>
    <w:rPr>
      <w:rFonts w:eastAsia="font386"/>
      <w:b/>
      <w:bCs/>
      <w:szCs w:val="26"/>
    </w:rPr>
  </w:style>
  <w:style w:type="paragraph" w:styleId="Titolo3">
    <w:name w:val="Heading 3"/>
    <w:basedOn w:val="Normal"/>
    <w:link w:val="Titolo3Carattere"/>
    <w:qFormat/>
    <w:rsid w:val="000a02f5"/>
    <w:pPr>
      <w:keepNext w:val="true"/>
      <w:outlineLvl w:val="2"/>
    </w:pPr>
    <w:rPr>
      <w:rFonts w:eastAsia="font386"/>
      <w:bCs/>
      <w:i/>
    </w:rPr>
  </w:style>
  <w:style w:type="paragraph" w:styleId="Titolo4">
    <w:name w:val="Heading 4"/>
    <w:basedOn w:val="Normal"/>
    <w:link w:val="Titolo4Carattere"/>
    <w:qFormat/>
    <w:rsid w:val="000a02f5"/>
    <w:pPr>
      <w:keepNext w:val="true"/>
      <w:outlineLvl w:val="3"/>
    </w:pPr>
    <w:rPr>
      <w:rFonts w:eastAsia="font386"/>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0a02f5"/>
    <w:rPr>
      <w:rFonts w:ascii="Times New Roman" w:hAnsi="Times New Roman" w:eastAsia="font386"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0a02f5"/>
    <w:rPr>
      <w:rFonts w:ascii="Times New Roman" w:hAnsi="Times New Roman" w:eastAsia="font386"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0a02f5"/>
    <w:rPr>
      <w:rFonts w:ascii="Times New Roman" w:hAnsi="Times New Roman" w:eastAsia="font386" w:cs="Times New Roman"/>
      <w:bCs/>
      <w:i/>
      <w:color w:val="00000A"/>
      <w:kern w:val="2"/>
      <w:sz w:val="24"/>
      <w:lang w:eastAsia="it-IT" w:bidi="it-IT"/>
    </w:rPr>
  </w:style>
  <w:style w:type="character" w:styleId="Titolo4Carattere" w:customStyle="1">
    <w:name w:val="Titolo 4 Carattere"/>
    <w:basedOn w:val="DefaultParagraphFont"/>
    <w:link w:val="Titolo4"/>
    <w:qFormat/>
    <w:rsid w:val="000a02f5"/>
    <w:rPr>
      <w:rFonts w:ascii="Times New Roman" w:hAnsi="Times New Roman" w:eastAsia="font386" w:cs="Times New Roman"/>
      <w:bCs/>
      <w:iCs/>
      <w:color w:val="00000A"/>
      <w:kern w:val="2"/>
      <w:sz w:val="24"/>
      <w:lang w:eastAsia="it-IT" w:bidi="it-IT"/>
    </w:rPr>
  </w:style>
  <w:style w:type="character" w:styleId="Carpredefinitoparagrafo1" w:customStyle="1">
    <w:name w:val="Car. predefinito paragrafo1"/>
    <w:qFormat/>
    <w:rsid w:val="000a02f5"/>
    <w:rPr/>
  </w:style>
  <w:style w:type="character" w:styleId="NormalBoldChar" w:customStyle="1">
    <w:name w:val="NormalBold Char"/>
    <w:qFormat/>
    <w:rsid w:val="000a02f5"/>
    <w:rPr>
      <w:rFonts w:ascii="Times New Roman" w:hAnsi="Times New Roman" w:eastAsia="Times New Roman" w:cs="Times New Roman"/>
      <w:b/>
      <w:sz w:val="24"/>
      <w:lang w:eastAsia="it-IT" w:bidi="it-IT"/>
    </w:rPr>
  </w:style>
  <w:style w:type="character" w:styleId="DeltaViewInsertion" w:customStyle="1">
    <w:name w:val="DeltaView Insertion"/>
    <w:qFormat/>
    <w:rsid w:val="000a02f5"/>
    <w:rPr>
      <w:b/>
      <w:i/>
      <w:spacing w:val="0"/>
    </w:rPr>
  </w:style>
  <w:style w:type="character" w:styleId="PidipaginaCarattere" w:customStyle="1">
    <w:name w:val="Piè di pagina Carattere"/>
    <w:qFormat/>
    <w:rsid w:val="000a02f5"/>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0a02f5"/>
    <w:rPr>
      <w:rFonts w:ascii="Times New Roman" w:hAnsi="Times New Roman" w:eastAsia="Calibri" w:cs="Times New Roman"/>
      <w:sz w:val="20"/>
      <w:szCs w:val="20"/>
      <w:lang w:eastAsia="it-IT" w:bidi="it-IT"/>
    </w:rPr>
  </w:style>
  <w:style w:type="character" w:styleId="Rimandonotaapidipagina1" w:customStyle="1">
    <w:name w:val="Rimando nota a piè di pagina1"/>
    <w:qFormat/>
    <w:rsid w:val="000a02f5"/>
    <w:rPr>
      <w:shd w:fill="FFFFFF" w:val="clear"/>
      <w:vertAlign w:val="superscript"/>
    </w:rPr>
  </w:style>
  <w:style w:type="character" w:styleId="IntestazioneCarattere" w:customStyle="1">
    <w:name w:val="Intestazione Carattere"/>
    <w:qFormat/>
    <w:rsid w:val="000a02f5"/>
    <w:rPr>
      <w:rFonts w:ascii="Times New Roman" w:hAnsi="Times New Roman" w:eastAsia="Calibri" w:cs="Times New Roman"/>
      <w:sz w:val="24"/>
      <w:lang w:eastAsia="it-IT" w:bidi="it-IT"/>
    </w:rPr>
  </w:style>
  <w:style w:type="character" w:styleId="TestofumettoCarattere" w:customStyle="1">
    <w:name w:val="Testo fumetto Carattere"/>
    <w:qFormat/>
    <w:rsid w:val="000a02f5"/>
    <w:rPr>
      <w:rFonts w:ascii="Tahoma" w:hAnsi="Tahoma" w:eastAsia="Calibri" w:cs="Tahoma"/>
      <w:sz w:val="16"/>
      <w:szCs w:val="16"/>
      <w:lang w:eastAsia="it-IT" w:bidi="it-IT"/>
    </w:rPr>
  </w:style>
  <w:style w:type="character" w:styleId="CollegamentoInternet">
    <w:name w:val="Collegamento Internet"/>
    <w:rsid w:val="000a02f5"/>
    <w:rPr>
      <w:color w:val="0000FF"/>
      <w:u w:val="single"/>
    </w:rPr>
  </w:style>
  <w:style w:type="character" w:styleId="Caratterenotaapidipagina" w:customStyle="1">
    <w:name w:val="Carattere nota a piè di pagina"/>
    <w:qFormat/>
    <w:rsid w:val="000a02f5"/>
    <w:rPr/>
  </w:style>
  <w:style w:type="character" w:styleId="Richiamoallanotaapidipagina">
    <w:name w:val="Richiamo alla nota a piè di pagina"/>
    <w:rPr>
      <w:vertAlign w:val="superscript"/>
    </w:rPr>
  </w:style>
  <w:style w:type="character" w:styleId="FootnoteCharacters">
    <w:name w:val="Footnote Characters"/>
    <w:qFormat/>
    <w:rsid w:val="000a02f5"/>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0a02f5"/>
    <w:rPr>
      <w:vertAlign w:val="superscript"/>
    </w:rPr>
  </w:style>
  <w:style w:type="character" w:styleId="Caratterenotadichiusura" w:customStyle="1">
    <w:name w:val="Carattere nota di chiusura"/>
    <w:qFormat/>
    <w:rsid w:val="000a02f5"/>
    <w:rPr/>
  </w:style>
  <w:style w:type="character" w:styleId="PidipaginaCarattere1" w:customStyle="1">
    <w:name w:val="Piè di pagina Carattere1"/>
    <w:basedOn w:val="DefaultParagraphFont"/>
    <w:link w:val="Pidipagina"/>
    <w:qFormat/>
    <w:rsid w:val="000a02f5"/>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0a02f5"/>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0a02f5"/>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0a02f5"/>
    <w:rPr/>
  </w:style>
  <w:style w:type="character" w:styleId="TestofumettoCarattere1" w:customStyle="1">
    <w:name w:val="Testo fumetto Carattere1"/>
    <w:basedOn w:val="DefaultParagraphFont"/>
    <w:link w:val="Testofumetto"/>
    <w:uiPriority w:val="99"/>
    <w:semiHidden/>
    <w:qFormat/>
    <w:rsid w:val="000a02f5"/>
    <w:rPr>
      <w:rFonts w:ascii="Tahoma" w:hAnsi="Tahoma" w:eastAsia="Calibri" w:cs="Tahoma"/>
      <w:color w:val="00000A"/>
      <w:kern w:val="2"/>
      <w:sz w:val="16"/>
      <w:szCs w:val="16"/>
      <w:lang w:eastAsia="it-IT" w:bidi="it-IT"/>
    </w:rPr>
  </w:style>
  <w:style w:type="character" w:styleId="Caratterinotaapidipagina">
    <w:name w:val="Caratteri nota a piè di pagina"/>
    <w:qFormat/>
    <w:rPr/>
  </w:style>
  <w:style w:type="character" w:styleId="Caratterinotadichiusura">
    <w:name w:val="Caratteri nota di chiusura"/>
    <w:qFormat/>
    <w:rPr/>
  </w:style>
  <w:style w:type="character" w:styleId="ListLabel1">
    <w:name w:val="ListLabel 1"/>
    <w:qFormat/>
    <w:rPr>
      <w:rFonts w:ascii="Arial" w:hAnsi="Arial"/>
      <w:b/>
      <w:i w:val="false"/>
      <w:sz w:val="15"/>
    </w:rPr>
  </w:style>
  <w:style w:type="character" w:styleId="ListLabel2">
    <w:name w:val="ListLabel 2"/>
    <w:qFormat/>
    <w:rPr>
      <w:rFonts w:ascii="Arial" w:hAnsi="Arial"/>
      <w:b w:val="false"/>
      <w:i w:val="false"/>
      <w:sz w:val="15"/>
    </w:rPr>
  </w:style>
  <w:style w:type="character" w:styleId="ListLabel3">
    <w:name w:val="ListLabel 3"/>
    <w:qFormat/>
    <w:rPr>
      <w:rFonts w:ascii="Arial" w:hAnsi="Arial" w:cs="Symbol"/>
      <w:sz w:val="15"/>
    </w:rPr>
  </w:style>
  <w:style w:type="character" w:styleId="ListLabel4">
    <w:name w:val="ListLabel 4"/>
    <w:qFormat/>
    <w:rPr>
      <w:rFonts w:ascii="Arial" w:hAnsi="Arial"/>
      <w:strike w:val="false"/>
      <w:dstrike w:val="false"/>
      <w:color w:val="000000"/>
      <w:sz w:val="12"/>
    </w:rPr>
  </w:style>
  <w:style w:type="character" w:styleId="ListLabel5">
    <w:name w:val="ListLabel 5"/>
    <w:qFormat/>
    <w:rPr>
      <w:rFonts w:ascii="Arial" w:hAnsi="Arial" w:cs="Courier New"/>
      <w:sz w:val="14"/>
    </w:rPr>
  </w:style>
  <w:style w:type="character" w:styleId="ListLabel6">
    <w:name w:val="ListLabel 6"/>
    <w:qFormat/>
    <w:rPr>
      <w:rFonts w:cs="Courier New"/>
    </w:rPr>
  </w:style>
  <w:style w:type="character" w:styleId="ListLabel7">
    <w:name w:val="ListLabel 7"/>
    <w:qFormat/>
    <w:rPr>
      <w:rFonts w:cs="Wingdings"/>
    </w:rPr>
  </w:style>
  <w:style w:type="character" w:styleId="ListLabel8">
    <w:name w:val="ListLabel 8"/>
    <w:qFormat/>
    <w:rPr>
      <w:rFonts w:cs="Symbol"/>
    </w:rPr>
  </w:style>
  <w:style w:type="character" w:styleId="ListLabel9">
    <w:name w:val="ListLabel 9"/>
    <w:qFormat/>
    <w:rPr>
      <w:rFonts w:cs="Courier New"/>
    </w:rPr>
  </w:style>
  <w:style w:type="character" w:styleId="ListLabel10">
    <w:name w:val="ListLabel 10"/>
    <w:qFormat/>
    <w:rPr>
      <w:rFonts w:cs="Wingdings"/>
    </w:rPr>
  </w:style>
  <w:style w:type="character" w:styleId="ListLabel11">
    <w:name w:val="ListLabel 11"/>
    <w:qFormat/>
    <w:rPr>
      <w:rFonts w:cs="Symbol"/>
    </w:rPr>
  </w:style>
  <w:style w:type="character" w:styleId="ListLabel12">
    <w:name w:val="ListLabel 12"/>
    <w:qFormat/>
    <w:rPr>
      <w:rFonts w:cs="Courier New"/>
    </w:rPr>
  </w:style>
  <w:style w:type="character" w:styleId="ListLabel13">
    <w:name w:val="ListLabel 13"/>
    <w:qFormat/>
    <w:rPr>
      <w:rFonts w:cs="Wingdings"/>
    </w:rPr>
  </w:style>
  <w:style w:type="character" w:styleId="ListLabel14">
    <w:name w:val="ListLabel 14"/>
    <w:qFormat/>
    <w:rPr>
      <w:rFonts w:ascii="Arial" w:hAnsi="Arial"/>
      <w:sz w:val="14"/>
    </w:rPr>
  </w:style>
  <w:style w:type="character" w:styleId="ListLabel15">
    <w:name w:val="ListLabel 15"/>
    <w:qFormat/>
    <w:rPr>
      <w:rFonts w:ascii="Arial" w:hAnsi="Arial" w:cs="Arial"/>
      <w:color w:val="000000"/>
      <w:sz w:val="12"/>
      <w:szCs w:val="14"/>
      <w:u w:val="none"/>
    </w:rPr>
  </w:style>
  <w:style w:type="character" w:styleId="ListLabel16">
    <w:name w:val="ListLabel 16"/>
    <w:qFormat/>
    <w:rPr>
      <w:rFonts w:ascii="Arial" w:hAnsi="Arial" w:eastAsia="font386" w:cs="Arial"/>
      <w:color w:val="000000"/>
      <w:sz w:val="12"/>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rsid w:val="000a02f5"/>
    <w:pPr>
      <w:widowControl w:val="false"/>
    </w:pPr>
    <w:rPr>
      <w:rFonts w:cs="Mangal" w:ascii="Calibri" w:hAnsi="Calibri" w:eastAsia="Calibri" w:asciiTheme="minorHAnsi" w:eastAsiaTheme="minorHAnsi" w:hAnsiTheme="minorHAnsi"/>
      <w:color w:val="auto"/>
      <w:kern w:val="0"/>
      <w:sz w:val="24"/>
      <w:szCs w:val="22"/>
      <w:lang w:val="it-IT" w:eastAsia="en-US" w:bidi="ar-SA"/>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rsid w:val="000a02f5"/>
    <w:pPr>
      <w:suppressLineNumbers/>
    </w:pPr>
    <w:rPr>
      <w:rFonts w:cs="Mangal"/>
    </w:rPr>
  </w:style>
  <w:style w:type="paragraph" w:styleId="Titolo11" w:customStyle="1">
    <w:name w:val="Titolo1"/>
    <w:basedOn w:val="Normal"/>
    <w:next w:val="Corpotesto"/>
    <w:qFormat/>
    <w:rsid w:val="000a02f5"/>
    <w:pPr>
      <w:keepNext w:val="true"/>
      <w:spacing w:before="240" w:after="120"/>
    </w:pPr>
    <w:rPr>
      <w:rFonts w:ascii="Liberation Sans" w:hAnsi="Liberation Sans" w:eastAsia="Arial Unicode MS" w:cs="Mangal"/>
      <w:sz w:val="28"/>
      <w:szCs w:val="28"/>
    </w:rPr>
  </w:style>
  <w:style w:type="paragraph" w:styleId="Corpotesto" w:customStyle="1">
    <w:name w:val="Corpo testo"/>
    <w:basedOn w:val="Normal"/>
    <w:qFormat/>
    <w:rsid w:val="000a02f5"/>
    <w:pPr>
      <w:spacing w:lineRule="auto" w:line="288" w:before="0" w:after="140"/>
    </w:pPr>
    <w:rPr/>
  </w:style>
  <w:style w:type="paragraph" w:styleId="Caption">
    <w:name w:val="caption"/>
    <w:basedOn w:val="Normal"/>
    <w:qFormat/>
    <w:rsid w:val="000a02f5"/>
    <w:pPr>
      <w:suppressLineNumbers/>
    </w:pPr>
    <w:rPr>
      <w:rFonts w:cs="Mangal"/>
      <w:i/>
      <w:iCs/>
      <w:szCs w:val="24"/>
    </w:rPr>
  </w:style>
  <w:style w:type="paragraph" w:styleId="NormalBold" w:customStyle="1">
    <w:name w:val="NormalBold"/>
    <w:basedOn w:val="Normal"/>
    <w:qFormat/>
    <w:rsid w:val="000a02f5"/>
    <w:pPr>
      <w:widowControl w:val="false"/>
      <w:spacing w:before="0" w:after="0"/>
    </w:pPr>
    <w:rPr>
      <w:rFonts w:eastAsia="Times New Roman"/>
      <w:b/>
    </w:rPr>
  </w:style>
  <w:style w:type="paragraph" w:styleId="Intestazioneepidipagina">
    <w:name w:val="Intestazione e piè di pagina"/>
    <w:basedOn w:val="Normal"/>
    <w:qFormat/>
    <w:pPr/>
    <w:rPr/>
  </w:style>
  <w:style w:type="paragraph" w:styleId="Pidipagina">
    <w:name w:val="Footer"/>
    <w:basedOn w:val="Normal"/>
    <w:link w:val="PidipaginaCarattere1"/>
    <w:rsid w:val="000a02f5"/>
    <w:pPr>
      <w:tabs>
        <w:tab w:val="center" w:pos="4535" w:leader="none"/>
        <w:tab w:val="right" w:pos="9071" w:leader="none"/>
        <w:tab w:val="right" w:pos="9921" w:leader="none"/>
      </w:tabs>
      <w:spacing w:before="360" w:after="0"/>
      <w:ind w:left="-850" w:right="-850" w:hanging="0"/>
    </w:pPr>
    <w:rPr/>
  </w:style>
  <w:style w:type="paragraph" w:styleId="Testonotaapidipagina1" w:customStyle="1">
    <w:name w:val="Testo nota a piè di pagina1"/>
    <w:basedOn w:val="Normal"/>
    <w:qFormat/>
    <w:rsid w:val="000a02f5"/>
    <w:pPr>
      <w:spacing w:before="0" w:after="0"/>
      <w:ind w:left="720" w:hanging="720"/>
    </w:pPr>
    <w:rPr>
      <w:sz w:val="20"/>
      <w:szCs w:val="20"/>
    </w:rPr>
  </w:style>
  <w:style w:type="paragraph" w:styleId="Text1" w:customStyle="1">
    <w:name w:val="Text 1"/>
    <w:basedOn w:val="Normal"/>
    <w:qFormat/>
    <w:rsid w:val="000a02f5"/>
    <w:pPr>
      <w:ind w:left="850" w:hanging="0"/>
    </w:pPr>
    <w:rPr/>
  </w:style>
  <w:style w:type="paragraph" w:styleId="NormalLeft" w:customStyle="1">
    <w:name w:val="Normal Left"/>
    <w:basedOn w:val="Normal"/>
    <w:qFormat/>
    <w:rsid w:val="000a02f5"/>
    <w:pPr/>
    <w:rPr/>
  </w:style>
  <w:style w:type="paragraph" w:styleId="Tiret0" w:customStyle="1">
    <w:name w:val="Tiret 0"/>
    <w:basedOn w:val="Normal"/>
    <w:qFormat/>
    <w:rsid w:val="000a02f5"/>
    <w:pPr/>
    <w:rPr/>
  </w:style>
  <w:style w:type="paragraph" w:styleId="Tiret1" w:customStyle="1">
    <w:name w:val="Tiret 1"/>
    <w:basedOn w:val="Normal"/>
    <w:qFormat/>
    <w:rsid w:val="000a02f5"/>
    <w:pPr/>
    <w:rPr/>
  </w:style>
  <w:style w:type="paragraph" w:styleId="NumPar1" w:customStyle="1">
    <w:name w:val="NumPar 1"/>
    <w:basedOn w:val="Normal"/>
    <w:qFormat/>
    <w:rsid w:val="000a02f5"/>
    <w:pPr/>
    <w:rPr/>
  </w:style>
  <w:style w:type="paragraph" w:styleId="NumPar2" w:customStyle="1">
    <w:name w:val="NumPar 2"/>
    <w:basedOn w:val="Normal"/>
    <w:qFormat/>
    <w:rsid w:val="000a02f5"/>
    <w:pPr/>
    <w:rPr/>
  </w:style>
  <w:style w:type="paragraph" w:styleId="NumPar3" w:customStyle="1">
    <w:name w:val="NumPar 3"/>
    <w:basedOn w:val="Normal"/>
    <w:qFormat/>
    <w:rsid w:val="000a02f5"/>
    <w:pPr/>
    <w:rPr/>
  </w:style>
  <w:style w:type="paragraph" w:styleId="NumPar4" w:customStyle="1">
    <w:name w:val="NumPar 4"/>
    <w:basedOn w:val="Normal"/>
    <w:qFormat/>
    <w:rsid w:val="000a02f5"/>
    <w:pPr/>
    <w:rPr/>
  </w:style>
  <w:style w:type="paragraph" w:styleId="ChapterTitle" w:customStyle="1">
    <w:name w:val="ChapterTitle"/>
    <w:basedOn w:val="Normal"/>
    <w:qFormat/>
    <w:rsid w:val="000a02f5"/>
    <w:pPr>
      <w:keepNext w:val="true"/>
      <w:spacing w:before="120" w:after="360"/>
      <w:jc w:val="center"/>
    </w:pPr>
    <w:rPr>
      <w:b/>
      <w:sz w:val="32"/>
    </w:rPr>
  </w:style>
  <w:style w:type="paragraph" w:styleId="SectionTitle" w:customStyle="1">
    <w:name w:val="SectionTitle"/>
    <w:basedOn w:val="Normal"/>
    <w:qFormat/>
    <w:rsid w:val="000a02f5"/>
    <w:pPr>
      <w:keepNext w:val="true"/>
      <w:spacing w:before="120" w:after="360"/>
      <w:jc w:val="center"/>
    </w:pPr>
    <w:rPr>
      <w:b/>
      <w:smallCaps/>
      <w:sz w:val="28"/>
    </w:rPr>
  </w:style>
  <w:style w:type="paragraph" w:styleId="Annexetitre" w:customStyle="1">
    <w:name w:val="Annexe titre"/>
    <w:basedOn w:val="Normal"/>
    <w:qFormat/>
    <w:rsid w:val="000a02f5"/>
    <w:pPr>
      <w:jc w:val="center"/>
    </w:pPr>
    <w:rPr>
      <w:b/>
      <w:u w:val="single"/>
    </w:rPr>
  </w:style>
  <w:style w:type="paragraph" w:styleId="Titrearticle" w:customStyle="1">
    <w:name w:val="Titre article"/>
    <w:basedOn w:val="Normal"/>
    <w:qFormat/>
    <w:rsid w:val="000a02f5"/>
    <w:pPr>
      <w:keepNext w:val="true"/>
      <w:spacing w:before="360" w:after="120"/>
      <w:jc w:val="center"/>
    </w:pPr>
    <w:rPr>
      <w:i/>
    </w:rPr>
  </w:style>
  <w:style w:type="paragraph" w:styleId="Intestazione">
    <w:name w:val="Header"/>
    <w:basedOn w:val="Normal"/>
    <w:link w:val="IntestazioneCarattere1"/>
    <w:rsid w:val="000a02f5"/>
    <w:pPr>
      <w:tabs>
        <w:tab w:val="center" w:pos="4819" w:leader="none"/>
        <w:tab w:val="right" w:pos="9638" w:leader="none"/>
      </w:tabs>
      <w:spacing w:before="0" w:after="0"/>
    </w:pPr>
    <w:rPr/>
  </w:style>
  <w:style w:type="paragraph" w:styleId="Paragrafoelenco1" w:customStyle="1">
    <w:name w:val="Paragrafo elenco1"/>
    <w:basedOn w:val="Normal"/>
    <w:qFormat/>
    <w:rsid w:val="000a02f5"/>
    <w:pPr>
      <w:spacing w:before="120" w:after="120"/>
      <w:ind w:left="720" w:hanging="0"/>
      <w:contextualSpacing/>
    </w:pPr>
    <w:rPr/>
  </w:style>
  <w:style w:type="paragraph" w:styleId="Testofumetto1" w:customStyle="1">
    <w:name w:val="Testo fumetto1"/>
    <w:basedOn w:val="Normal"/>
    <w:qFormat/>
    <w:rsid w:val="000a02f5"/>
    <w:pPr>
      <w:spacing w:before="0" w:after="0"/>
    </w:pPr>
    <w:rPr>
      <w:rFonts w:ascii="Tahoma" w:hAnsi="Tahoma" w:cs="Tahoma"/>
      <w:sz w:val="16"/>
      <w:szCs w:val="16"/>
    </w:rPr>
  </w:style>
  <w:style w:type="paragraph" w:styleId="NormaleWeb1" w:customStyle="1">
    <w:name w:val="Normale (Web)1"/>
    <w:basedOn w:val="Normal"/>
    <w:qFormat/>
    <w:rsid w:val="000a02f5"/>
    <w:pPr>
      <w:spacing w:before="280" w:after="280"/>
    </w:pPr>
    <w:rPr>
      <w:rFonts w:eastAsia="Times New Roman"/>
      <w:szCs w:val="24"/>
      <w:lang w:bidi="ar-SA"/>
    </w:rPr>
  </w:style>
  <w:style w:type="paragraph" w:styleId="Notaapidipagina">
    <w:name w:val="Footnote Text"/>
    <w:basedOn w:val="Normal"/>
    <w:link w:val="TestonotaapidipaginaCarattere1"/>
    <w:rsid w:val="000a02f5"/>
    <w:pPr/>
    <w:rPr/>
  </w:style>
  <w:style w:type="paragraph" w:styleId="Contenutotabella" w:customStyle="1">
    <w:name w:val="Contenuto tabella"/>
    <w:basedOn w:val="Normal"/>
    <w:qFormat/>
    <w:rsid w:val="000a02f5"/>
    <w:pPr/>
    <w:rPr/>
  </w:style>
  <w:style w:type="paragraph" w:styleId="Titolotabella" w:customStyle="1">
    <w:name w:val="Titolo tabella"/>
    <w:basedOn w:val="Contenutotabella"/>
    <w:qFormat/>
    <w:rsid w:val="000a02f5"/>
    <w:pPr/>
    <w:rPr/>
  </w:style>
  <w:style w:type="paragraph" w:styleId="Western" w:customStyle="1">
    <w:name w:val="western"/>
    <w:basedOn w:val="Normal"/>
    <w:qFormat/>
    <w:rsid w:val="000a02f5"/>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0a02f5"/>
    <w:pPr>
      <w:spacing w:before="0" w:after="0"/>
    </w:pPr>
    <w:rPr>
      <w:rFonts w:ascii="Tahoma" w:hAnsi="Tahoma" w:cs="Tahoma"/>
      <w:sz w:val="16"/>
      <w:szCs w:val="16"/>
    </w:rPr>
  </w:style>
  <w:style w:type="paragraph" w:styleId="NormalWeb">
    <w:name w:val="Normal (Web)"/>
    <w:basedOn w:val="Normal"/>
    <w:uiPriority w:val="99"/>
    <w:semiHidden/>
    <w:unhideWhenUsed/>
    <w:qFormat/>
    <w:rsid w:val="000a02f5"/>
    <w:pPr>
      <w:suppressAutoHyphens w:val="false"/>
      <w:spacing w:beforeAutospacing="1" w:after="119"/>
    </w:pPr>
    <w:rPr>
      <w:rFonts w:eastAsia="Times New Roman"/>
      <w:color w:val="auto"/>
      <w:kern w:val="0"/>
      <w:szCs w:val="24"/>
      <w:lang w:bidi="ar-SA"/>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LibreOffice/6.1.0.3$Windows_X86_64 LibreOffice_project/efb621ed25068d70781dc026f7e9c5187a4decd1</Application>
  <Pages>20</Pages>
  <Words>6645</Words>
  <Characters>38911</Characters>
  <CharactersWithSpaces>45440</CharactersWithSpaces>
  <Paragraphs>546</Paragraphs>
  <Company>Olidata S.p.A.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2018-05-23T15:28:00Z</dcterms:created>
  <dc:creator>dgalli</dc:creator>
  <dc:description/>
  <dc:language>it-IT</dc:language>
  <cp:lastModifiedBy/>
  <dcterms:modified xsi:type="dcterms:W3CDTF">2021-10-18T16:19:19Z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Olidata S.p.A.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