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4FF4F" w14:textId="76DDA873" w:rsidR="00F86DD0" w:rsidRPr="00F5780C" w:rsidRDefault="00F86DD0" w:rsidP="00F86DD0">
      <w:pPr>
        <w:jc w:val="center"/>
        <w:rPr>
          <w:rFonts w:ascii="Times New Roman" w:hAnsi="Times New Roman" w:cs="Times New Roman"/>
          <w:b/>
          <w:sz w:val="24"/>
          <w:szCs w:val="24"/>
        </w:rPr>
      </w:pPr>
      <w:r w:rsidRPr="00F5780C">
        <w:rPr>
          <w:rFonts w:ascii="Times New Roman" w:hAnsi="Times New Roman" w:cs="Times New Roman"/>
          <w:b/>
          <w:sz w:val="24"/>
          <w:szCs w:val="24"/>
        </w:rPr>
        <w:t>Regolamento per la disciplina del sistema di videosorveglianza</w:t>
      </w:r>
      <w:r w:rsidR="00C06FD6">
        <w:rPr>
          <w:rFonts w:ascii="Times New Roman" w:hAnsi="Times New Roman" w:cs="Times New Roman"/>
          <w:b/>
          <w:sz w:val="24"/>
          <w:szCs w:val="24"/>
        </w:rPr>
        <w:t xml:space="preserve"> </w:t>
      </w:r>
    </w:p>
    <w:p w14:paraId="4ADB04EF" w14:textId="77777777" w:rsidR="00F86DD0" w:rsidRDefault="00F86DD0" w:rsidP="00F86DD0">
      <w:pPr>
        <w:rPr>
          <w:rFonts w:ascii="Times New Roman" w:hAnsi="Times New Roman" w:cs="Times New Roman"/>
          <w:b/>
          <w:sz w:val="24"/>
          <w:szCs w:val="24"/>
        </w:rPr>
      </w:pPr>
    </w:p>
    <w:p w14:paraId="55C7E9BB" w14:textId="77777777" w:rsidR="00F5780C" w:rsidRDefault="00F5780C" w:rsidP="00F86DD0">
      <w:pPr>
        <w:rPr>
          <w:rFonts w:ascii="Times New Roman" w:hAnsi="Times New Roman" w:cs="Times New Roman"/>
          <w:b/>
          <w:sz w:val="24"/>
          <w:szCs w:val="24"/>
        </w:rPr>
      </w:pPr>
    </w:p>
    <w:p w14:paraId="5212B1DC" w14:textId="77777777" w:rsidR="00F5780C" w:rsidRDefault="00F5780C" w:rsidP="00F86DD0">
      <w:pPr>
        <w:rPr>
          <w:rFonts w:ascii="Times New Roman" w:hAnsi="Times New Roman" w:cs="Times New Roman"/>
          <w:b/>
          <w:sz w:val="24"/>
          <w:szCs w:val="24"/>
        </w:rPr>
      </w:pPr>
    </w:p>
    <w:p w14:paraId="1559E311" w14:textId="77777777" w:rsidR="00F5780C" w:rsidRPr="00F5780C" w:rsidRDefault="00F5780C" w:rsidP="00F86DD0">
      <w:pPr>
        <w:rPr>
          <w:rFonts w:ascii="Times New Roman" w:hAnsi="Times New Roman" w:cs="Times New Roman"/>
          <w:b/>
          <w:sz w:val="24"/>
          <w:szCs w:val="24"/>
        </w:rPr>
      </w:pPr>
    </w:p>
    <w:p w14:paraId="297E6B7B" w14:textId="4E70051C" w:rsidR="00F86DD0" w:rsidRPr="00F5780C" w:rsidRDefault="00F86DD0" w:rsidP="00F86DD0">
      <w:pPr>
        <w:rPr>
          <w:rFonts w:ascii="Times New Roman" w:hAnsi="Times New Roman" w:cs="Times New Roman"/>
          <w:b/>
          <w:sz w:val="24"/>
          <w:szCs w:val="24"/>
        </w:rPr>
      </w:pPr>
      <w:r w:rsidRPr="00F5780C">
        <w:rPr>
          <w:rFonts w:ascii="Times New Roman" w:hAnsi="Times New Roman" w:cs="Times New Roman"/>
          <w:b/>
          <w:sz w:val="24"/>
          <w:szCs w:val="24"/>
        </w:rPr>
        <w:t>INDICE</w:t>
      </w:r>
    </w:p>
    <w:p w14:paraId="71EE2951" w14:textId="77777777" w:rsidR="00F86DD0" w:rsidRPr="00F5780C" w:rsidRDefault="00F86DD0" w:rsidP="00F86DD0">
      <w:pPr>
        <w:rPr>
          <w:rFonts w:ascii="Times New Roman" w:hAnsi="Times New Roman" w:cs="Times New Roman"/>
          <w:bCs/>
          <w:sz w:val="24"/>
          <w:szCs w:val="24"/>
        </w:rPr>
      </w:pPr>
      <w:r w:rsidRPr="00F5780C">
        <w:rPr>
          <w:rFonts w:ascii="Times New Roman" w:hAnsi="Times New Roman" w:cs="Times New Roman"/>
          <w:bCs/>
          <w:sz w:val="24"/>
          <w:szCs w:val="24"/>
        </w:rPr>
        <w:t>Art. 1 – Oggetto e base giuridica</w:t>
      </w:r>
    </w:p>
    <w:p w14:paraId="58B40E3F" w14:textId="77777777" w:rsidR="00F86DD0" w:rsidRPr="00F5780C" w:rsidRDefault="00F86DD0" w:rsidP="00F86DD0">
      <w:pPr>
        <w:rPr>
          <w:rFonts w:ascii="Times New Roman" w:hAnsi="Times New Roman" w:cs="Times New Roman"/>
          <w:bCs/>
          <w:sz w:val="24"/>
          <w:szCs w:val="24"/>
        </w:rPr>
      </w:pPr>
      <w:r w:rsidRPr="00F5780C">
        <w:rPr>
          <w:rFonts w:ascii="Times New Roman" w:hAnsi="Times New Roman" w:cs="Times New Roman"/>
          <w:bCs/>
          <w:sz w:val="24"/>
          <w:szCs w:val="24"/>
        </w:rPr>
        <w:t xml:space="preserve"> Art. 2 – Principi generali </w:t>
      </w:r>
    </w:p>
    <w:p w14:paraId="0E93709D" w14:textId="77777777" w:rsidR="00F86DD0" w:rsidRPr="00F5780C" w:rsidRDefault="00F86DD0" w:rsidP="00F86DD0">
      <w:pPr>
        <w:rPr>
          <w:rFonts w:ascii="Times New Roman" w:hAnsi="Times New Roman" w:cs="Times New Roman"/>
          <w:bCs/>
          <w:sz w:val="24"/>
          <w:szCs w:val="24"/>
        </w:rPr>
      </w:pPr>
      <w:r w:rsidRPr="00F5780C">
        <w:rPr>
          <w:rFonts w:ascii="Times New Roman" w:hAnsi="Times New Roman" w:cs="Times New Roman"/>
          <w:bCs/>
          <w:sz w:val="24"/>
          <w:szCs w:val="24"/>
        </w:rPr>
        <w:t>Art. 3 – Soggetti</w:t>
      </w:r>
    </w:p>
    <w:p w14:paraId="4953F5D3" w14:textId="77777777" w:rsidR="00F86DD0" w:rsidRPr="00F5780C" w:rsidRDefault="00F86DD0" w:rsidP="00F86DD0">
      <w:pPr>
        <w:rPr>
          <w:rFonts w:ascii="Times New Roman" w:hAnsi="Times New Roman" w:cs="Times New Roman"/>
          <w:bCs/>
          <w:sz w:val="24"/>
          <w:szCs w:val="24"/>
        </w:rPr>
      </w:pPr>
      <w:r w:rsidRPr="00F5780C">
        <w:rPr>
          <w:rFonts w:ascii="Times New Roman" w:hAnsi="Times New Roman" w:cs="Times New Roman"/>
          <w:bCs/>
          <w:sz w:val="24"/>
          <w:szCs w:val="24"/>
        </w:rPr>
        <w:t>Art. 4 – Informativa</w:t>
      </w:r>
    </w:p>
    <w:p w14:paraId="350A81BC" w14:textId="77777777" w:rsidR="00F86DD0" w:rsidRPr="00F5780C" w:rsidRDefault="00F86DD0" w:rsidP="00F86DD0">
      <w:pPr>
        <w:rPr>
          <w:rFonts w:ascii="Times New Roman" w:hAnsi="Times New Roman" w:cs="Times New Roman"/>
          <w:bCs/>
          <w:sz w:val="24"/>
          <w:szCs w:val="24"/>
        </w:rPr>
      </w:pPr>
      <w:r w:rsidRPr="00F5780C">
        <w:rPr>
          <w:rFonts w:ascii="Times New Roman" w:hAnsi="Times New Roman" w:cs="Times New Roman"/>
          <w:bCs/>
          <w:sz w:val="24"/>
          <w:szCs w:val="24"/>
        </w:rPr>
        <w:t>Art. 5 – Finalità dei sistemi e architettura degli impianti presenti</w:t>
      </w:r>
    </w:p>
    <w:p w14:paraId="6F1FDA38" w14:textId="77777777" w:rsidR="00F86DD0" w:rsidRPr="00F5780C" w:rsidRDefault="00F86DD0" w:rsidP="00F86DD0">
      <w:pPr>
        <w:rPr>
          <w:rFonts w:ascii="Times New Roman" w:hAnsi="Times New Roman" w:cs="Times New Roman"/>
          <w:bCs/>
          <w:sz w:val="24"/>
          <w:szCs w:val="24"/>
        </w:rPr>
      </w:pPr>
      <w:r w:rsidRPr="00F5780C">
        <w:rPr>
          <w:rFonts w:ascii="Times New Roman" w:hAnsi="Times New Roman" w:cs="Times New Roman"/>
          <w:bCs/>
          <w:sz w:val="24"/>
          <w:szCs w:val="24"/>
        </w:rPr>
        <w:t>Art. 6 – Trattamento e conservazione dei dati</w:t>
      </w:r>
    </w:p>
    <w:p w14:paraId="340376C7" w14:textId="77777777" w:rsidR="00F86DD0" w:rsidRPr="00F5780C" w:rsidRDefault="00F86DD0" w:rsidP="00F86DD0">
      <w:pPr>
        <w:rPr>
          <w:rFonts w:ascii="Times New Roman" w:hAnsi="Times New Roman" w:cs="Times New Roman"/>
          <w:bCs/>
          <w:sz w:val="24"/>
          <w:szCs w:val="24"/>
        </w:rPr>
      </w:pPr>
      <w:r w:rsidRPr="00F5780C">
        <w:rPr>
          <w:rFonts w:ascii="Times New Roman" w:hAnsi="Times New Roman" w:cs="Times New Roman"/>
          <w:bCs/>
          <w:sz w:val="24"/>
          <w:szCs w:val="24"/>
        </w:rPr>
        <w:t>Art. 7 – Modalità di raccolta dei dati</w:t>
      </w:r>
    </w:p>
    <w:p w14:paraId="03F08172" w14:textId="77777777" w:rsidR="00F86DD0" w:rsidRPr="00F5780C" w:rsidRDefault="00F86DD0" w:rsidP="00F86DD0">
      <w:pPr>
        <w:rPr>
          <w:rFonts w:ascii="Times New Roman" w:hAnsi="Times New Roman" w:cs="Times New Roman"/>
          <w:bCs/>
          <w:sz w:val="24"/>
          <w:szCs w:val="24"/>
        </w:rPr>
      </w:pPr>
      <w:r w:rsidRPr="00F5780C">
        <w:rPr>
          <w:rFonts w:ascii="Times New Roman" w:hAnsi="Times New Roman" w:cs="Times New Roman"/>
          <w:bCs/>
          <w:sz w:val="24"/>
          <w:szCs w:val="24"/>
        </w:rPr>
        <w:t xml:space="preserve"> Art. 8 – Diritti dell’interessato</w:t>
      </w:r>
    </w:p>
    <w:p w14:paraId="3CA29B07" w14:textId="77777777" w:rsidR="00F86DD0" w:rsidRPr="00F5780C" w:rsidRDefault="00F86DD0" w:rsidP="00F86DD0">
      <w:pPr>
        <w:rPr>
          <w:rFonts w:ascii="Times New Roman" w:hAnsi="Times New Roman" w:cs="Times New Roman"/>
          <w:bCs/>
          <w:sz w:val="24"/>
          <w:szCs w:val="24"/>
        </w:rPr>
      </w:pPr>
      <w:r w:rsidRPr="00F5780C">
        <w:rPr>
          <w:rFonts w:ascii="Times New Roman" w:hAnsi="Times New Roman" w:cs="Times New Roman"/>
          <w:bCs/>
          <w:sz w:val="24"/>
          <w:szCs w:val="24"/>
        </w:rPr>
        <w:t xml:space="preserve">Art. 9 – Accesso ai filmati </w:t>
      </w:r>
    </w:p>
    <w:p w14:paraId="45222041" w14:textId="77777777" w:rsidR="00F86DD0" w:rsidRPr="00F5780C" w:rsidRDefault="00F86DD0" w:rsidP="00F86DD0">
      <w:pPr>
        <w:rPr>
          <w:rFonts w:ascii="Times New Roman" w:hAnsi="Times New Roman" w:cs="Times New Roman"/>
          <w:bCs/>
          <w:sz w:val="24"/>
          <w:szCs w:val="24"/>
        </w:rPr>
      </w:pPr>
      <w:r w:rsidRPr="00F5780C">
        <w:rPr>
          <w:rFonts w:ascii="Times New Roman" w:hAnsi="Times New Roman" w:cs="Times New Roman"/>
          <w:bCs/>
          <w:sz w:val="24"/>
          <w:szCs w:val="24"/>
        </w:rPr>
        <w:t>Art. 10 – Sicurezza dei dati</w:t>
      </w:r>
    </w:p>
    <w:p w14:paraId="493C26BE" w14:textId="77777777" w:rsidR="00F86DD0" w:rsidRPr="00F5780C" w:rsidRDefault="00F86DD0" w:rsidP="00F86DD0">
      <w:pPr>
        <w:rPr>
          <w:rFonts w:ascii="Times New Roman" w:hAnsi="Times New Roman" w:cs="Times New Roman"/>
          <w:bCs/>
          <w:sz w:val="24"/>
          <w:szCs w:val="24"/>
        </w:rPr>
      </w:pPr>
      <w:r w:rsidRPr="00F5780C">
        <w:rPr>
          <w:rFonts w:ascii="Times New Roman" w:hAnsi="Times New Roman" w:cs="Times New Roman"/>
          <w:bCs/>
          <w:sz w:val="24"/>
          <w:szCs w:val="24"/>
        </w:rPr>
        <w:t>Art. 11 – Cessazione del trattamento dei dati</w:t>
      </w:r>
    </w:p>
    <w:p w14:paraId="23A72BA7" w14:textId="77777777" w:rsidR="00F86DD0" w:rsidRPr="00F5780C" w:rsidRDefault="00F86DD0" w:rsidP="00F86DD0">
      <w:pPr>
        <w:rPr>
          <w:rFonts w:ascii="Times New Roman" w:hAnsi="Times New Roman" w:cs="Times New Roman"/>
          <w:bCs/>
          <w:sz w:val="24"/>
          <w:szCs w:val="24"/>
        </w:rPr>
      </w:pPr>
      <w:r w:rsidRPr="00F5780C">
        <w:rPr>
          <w:rFonts w:ascii="Times New Roman" w:hAnsi="Times New Roman" w:cs="Times New Roman"/>
          <w:bCs/>
          <w:sz w:val="24"/>
          <w:szCs w:val="24"/>
        </w:rPr>
        <w:t xml:space="preserve">Art. 12 – Tutela amministrativa e giurisdizionale </w:t>
      </w:r>
    </w:p>
    <w:p w14:paraId="5F427D55" w14:textId="77777777" w:rsidR="00F86DD0" w:rsidRPr="00F5780C" w:rsidRDefault="00F86DD0" w:rsidP="00F86DD0">
      <w:pPr>
        <w:rPr>
          <w:rFonts w:ascii="Times New Roman" w:hAnsi="Times New Roman" w:cs="Times New Roman"/>
          <w:bCs/>
          <w:sz w:val="24"/>
          <w:szCs w:val="24"/>
        </w:rPr>
      </w:pPr>
      <w:r w:rsidRPr="00F5780C">
        <w:rPr>
          <w:rFonts w:ascii="Times New Roman" w:hAnsi="Times New Roman" w:cs="Times New Roman"/>
          <w:bCs/>
          <w:sz w:val="24"/>
          <w:szCs w:val="24"/>
        </w:rPr>
        <w:t>Art. 13 – Disciplinare-programma</w:t>
      </w:r>
    </w:p>
    <w:p w14:paraId="6731A51D" w14:textId="67B48681" w:rsidR="00F86DD0" w:rsidRPr="00F5780C" w:rsidRDefault="00F86DD0" w:rsidP="00F86DD0">
      <w:pPr>
        <w:rPr>
          <w:rFonts w:ascii="Times New Roman" w:hAnsi="Times New Roman" w:cs="Times New Roman"/>
          <w:bCs/>
          <w:sz w:val="24"/>
          <w:szCs w:val="24"/>
        </w:rPr>
        <w:sectPr w:rsidR="00F86DD0" w:rsidRPr="00F5780C" w:rsidSect="007F1CD6">
          <w:footerReference w:type="default" r:id="rId7"/>
          <w:pgSz w:w="11910" w:h="16840"/>
          <w:pgMar w:top="1380" w:right="960" w:bottom="1240" w:left="1020" w:header="0" w:footer="1041" w:gutter="0"/>
          <w:pgNumType w:start="2"/>
          <w:cols w:space="720"/>
        </w:sectPr>
      </w:pPr>
      <w:r w:rsidRPr="00F5780C">
        <w:rPr>
          <w:rFonts w:ascii="Times New Roman" w:hAnsi="Times New Roman" w:cs="Times New Roman"/>
          <w:bCs/>
          <w:sz w:val="24"/>
          <w:szCs w:val="24"/>
        </w:rPr>
        <w:t>Art. 14 – Norme finali</w:t>
      </w:r>
    </w:p>
    <w:p w14:paraId="76983342" w14:textId="77777777" w:rsidR="00F86DD0" w:rsidRPr="00F5780C" w:rsidRDefault="00F86DD0" w:rsidP="00F86DD0">
      <w:pPr>
        <w:rPr>
          <w:rFonts w:ascii="Times New Roman" w:hAnsi="Times New Roman" w:cs="Times New Roman"/>
          <w:b/>
          <w:sz w:val="24"/>
          <w:szCs w:val="24"/>
        </w:rPr>
      </w:pPr>
      <w:r w:rsidRPr="00F5780C">
        <w:rPr>
          <w:rFonts w:ascii="Times New Roman" w:hAnsi="Times New Roman" w:cs="Times New Roman"/>
          <w:b/>
          <w:sz w:val="24"/>
          <w:szCs w:val="24"/>
        </w:rPr>
        <w:lastRenderedPageBreak/>
        <w:t>Art. 1 – Oggetto e base giuridica</w:t>
      </w:r>
    </w:p>
    <w:p w14:paraId="47F35021" w14:textId="20EFAB4B" w:rsidR="00F86DD0" w:rsidRPr="00F5780C" w:rsidRDefault="00F86DD0" w:rsidP="00F86DD0">
      <w:pPr>
        <w:numPr>
          <w:ilvl w:val="0"/>
          <w:numId w:val="12"/>
        </w:numPr>
        <w:jc w:val="both"/>
        <w:rPr>
          <w:rFonts w:ascii="Times New Roman" w:hAnsi="Times New Roman" w:cs="Times New Roman"/>
          <w:sz w:val="24"/>
          <w:szCs w:val="24"/>
        </w:rPr>
      </w:pPr>
      <w:r w:rsidRPr="00F5780C">
        <w:rPr>
          <w:rFonts w:ascii="Times New Roman" w:hAnsi="Times New Roman" w:cs="Times New Roman"/>
          <w:sz w:val="24"/>
          <w:szCs w:val="24"/>
        </w:rPr>
        <w:t>Il presente regolamento disciplina le modalità di raccolta, elaborazione, conservazione ed accesso dei dati personali mediante sistemi di videosorveglianza gestiti, nell’ambito del proprio territorio, dal Comune di __________ ed ha lo scopo di stabilire norme tecniche e organizzative di dettaglio e di concorrere a definire la base giuridica, le finalità e i mezzi del trattamento.</w:t>
      </w:r>
    </w:p>
    <w:p w14:paraId="5C55E438" w14:textId="77777777" w:rsidR="00F86DD0" w:rsidRPr="00F5780C" w:rsidRDefault="00F86DD0" w:rsidP="00F86DD0">
      <w:pPr>
        <w:numPr>
          <w:ilvl w:val="0"/>
          <w:numId w:val="12"/>
        </w:numPr>
        <w:jc w:val="both"/>
        <w:rPr>
          <w:rFonts w:ascii="Times New Roman" w:hAnsi="Times New Roman" w:cs="Times New Roman"/>
          <w:sz w:val="24"/>
          <w:szCs w:val="24"/>
        </w:rPr>
      </w:pPr>
      <w:r w:rsidRPr="00F5780C">
        <w:rPr>
          <w:rFonts w:ascii="Times New Roman" w:hAnsi="Times New Roman" w:cs="Times New Roman"/>
          <w:sz w:val="24"/>
          <w:szCs w:val="24"/>
        </w:rPr>
        <w:t>Il presente regolamento, quale atto amministrativo generale, come definito dall’articolo 12 del Decreto legislativo 14 marzo 2013, n. 33, valorizza la base giuridica del trattamento stesso a norma dell’articolo 2-</w:t>
      </w:r>
      <w:r w:rsidRPr="00F5780C">
        <w:rPr>
          <w:rFonts w:ascii="Times New Roman" w:hAnsi="Times New Roman" w:cs="Times New Roman"/>
          <w:i/>
          <w:sz w:val="24"/>
          <w:szCs w:val="24"/>
        </w:rPr>
        <w:t>ter</w:t>
      </w:r>
      <w:r w:rsidRPr="00F5780C">
        <w:rPr>
          <w:rFonts w:ascii="Times New Roman" w:hAnsi="Times New Roman" w:cs="Times New Roman"/>
          <w:sz w:val="24"/>
          <w:szCs w:val="24"/>
        </w:rPr>
        <w:t>, comma 1, del Decreto legislativo 30 giugno 2003, n. 196 garantendo la liceità del trattamento prevista dall’articolo 6 del Regolamento UE 2016/679.</w:t>
      </w:r>
    </w:p>
    <w:p w14:paraId="66211733" w14:textId="77777777" w:rsidR="00F86DD0" w:rsidRPr="00F5780C" w:rsidRDefault="00F86DD0" w:rsidP="00F86DD0">
      <w:pPr>
        <w:numPr>
          <w:ilvl w:val="0"/>
          <w:numId w:val="12"/>
        </w:numPr>
        <w:jc w:val="both"/>
        <w:rPr>
          <w:rFonts w:ascii="Times New Roman" w:hAnsi="Times New Roman" w:cs="Times New Roman"/>
          <w:sz w:val="24"/>
          <w:szCs w:val="24"/>
        </w:rPr>
      </w:pPr>
      <w:r w:rsidRPr="00F5780C">
        <w:rPr>
          <w:rFonts w:ascii="Times New Roman" w:hAnsi="Times New Roman" w:cs="Times New Roman"/>
          <w:sz w:val="24"/>
          <w:szCs w:val="24"/>
        </w:rPr>
        <w:t>Costituisce videosorveglianza quel complesso di strumenti finalizzati alla vigilanza in remoto, ossia a distanza, mediante dispositivi di ripresa video, collegati ad un centro di controllo.</w:t>
      </w:r>
    </w:p>
    <w:p w14:paraId="1E83FE15" w14:textId="77777777" w:rsidR="00F86DD0" w:rsidRPr="00F5780C" w:rsidRDefault="00F86DD0" w:rsidP="00F86DD0">
      <w:pPr>
        <w:numPr>
          <w:ilvl w:val="0"/>
          <w:numId w:val="12"/>
        </w:numPr>
        <w:jc w:val="both"/>
        <w:rPr>
          <w:rFonts w:ascii="Times New Roman" w:hAnsi="Times New Roman" w:cs="Times New Roman"/>
          <w:sz w:val="24"/>
          <w:szCs w:val="24"/>
        </w:rPr>
      </w:pPr>
      <w:r w:rsidRPr="00F5780C">
        <w:rPr>
          <w:rFonts w:ascii="Times New Roman" w:hAnsi="Times New Roman" w:cs="Times New Roman"/>
          <w:sz w:val="24"/>
          <w:szCs w:val="24"/>
        </w:rPr>
        <w:t>Le immagini, qualora rendano le persone identificate o identificabili, costituiscono dati personali. In tali casi la videosorveglianza incide sul diritto delle persone alla propria riservatezza.</w:t>
      </w:r>
    </w:p>
    <w:p w14:paraId="48B73D73" w14:textId="77777777" w:rsidR="00F86DD0" w:rsidRPr="00F5780C" w:rsidRDefault="00F86DD0" w:rsidP="00F86DD0">
      <w:pPr>
        <w:numPr>
          <w:ilvl w:val="0"/>
          <w:numId w:val="12"/>
        </w:numPr>
        <w:jc w:val="both"/>
        <w:rPr>
          <w:rFonts w:ascii="Times New Roman" w:hAnsi="Times New Roman" w:cs="Times New Roman"/>
          <w:sz w:val="24"/>
          <w:szCs w:val="24"/>
        </w:rPr>
      </w:pPr>
      <w:r w:rsidRPr="00F5780C">
        <w:rPr>
          <w:rFonts w:ascii="Times New Roman" w:hAnsi="Times New Roman" w:cs="Times New Roman"/>
          <w:sz w:val="24"/>
          <w:szCs w:val="24"/>
        </w:rPr>
        <w:t>Con il presente regolamento si garantisce che il trattamento dei dati personali, effettuato mediante l’attivazione di sistemi di videosorveglianza gestiti e impiegati dal Comune nel proprio territorio, si svolga nel rispetto dei diritti, delle libertà fondamentali, nonché della dignità delle persone fisiche, con particolare riferimento alla riservatezza e all’identità personale.</w:t>
      </w:r>
    </w:p>
    <w:p w14:paraId="38BD4C1B" w14:textId="77777777" w:rsidR="00F86DD0" w:rsidRPr="00F5780C" w:rsidRDefault="00F86DD0" w:rsidP="00F86DD0">
      <w:pPr>
        <w:numPr>
          <w:ilvl w:val="0"/>
          <w:numId w:val="12"/>
        </w:numPr>
        <w:jc w:val="both"/>
        <w:rPr>
          <w:rFonts w:ascii="Times New Roman" w:hAnsi="Times New Roman" w:cs="Times New Roman"/>
          <w:sz w:val="24"/>
          <w:szCs w:val="24"/>
        </w:rPr>
      </w:pPr>
      <w:r w:rsidRPr="00F5780C">
        <w:rPr>
          <w:rFonts w:ascii="Times New Roman" w:hAnsi="Times New Roman" w:cs="Times New Roman"/>
          <w:sz w:val="24"/>
          <w:szCs w:val="24"/>
        </w:rPr>
        <w:t>Ai fini delle definizioni si deve fare riferimento al Regolamento Ue 2016/679 (“</w:t>
      </w:r>
      <w:r w:rsidRPr="00F5780C">
        <w:rPr>
          <w:rFonts w:ascii="Times New Roman" w:hAnsi="Times New Roman" w:cs="Times New Roman"/>
          <w:i/>
          <w:sz w:val="24"/>
          <w:szCs w:val="24"/>
        </w:rPr>
        <w:t>Relativo alla protezione delle persone fisiche con riguardo al trattamento dei dati personali, nonché alla libera circolazione di tali dati e che abroga la direttiva 95/46/CE (regolamento generale sulla protezione dei dati)</w:t>
      </w:r>
      <w:r w:rsidRPr="00F5780C">
        <w:rPr>
          <w:rFonts w:ascii="Times New Roman" w:hAnsi="Times New Roman" w:cs="Times New Roman"/>
          <w:sz w:val="24"/>
          <w:szCs w:val="24"/>
        </w:rPr>
        <w:t>”, d’ora in poi GDPR - General Data Protection Regulation), al novellato D.lgs. 196/2003 (recante il “</w:t>
      </w:r>
      <w:r w:rsidRPr="00F5780C">
        <w:rPr>
          <w:rFonts w:ascii="Times New Roman" w:hAnsi="Times New Roman" w:cs="Times New Roman"/>
          <w:i/>
          <w:sz w:val="24"/>
          <w:szCs w:val="24"/>
        </w:rPr>
        <w:t xml:space="preserve">Codice in materia di protezione dei dati personali”, </w:t>
      </w:r>
      <w:r w:rsidRPr="00F5780C">
        <w:rPr>
          <w:rFonts w:ascii="Times New Roman" w:hAnsi="Times New Roman" w:cs="Times New Roman"/>
          <w:sz w:val="24"/>
          <w:szCs w:val="24"/>
        </w:rPr>
        <w:t>così come modificato dal D.lgs. 101/2018) e al D.lgs. 51/2018 (recante l’“</w:t>
      </w:r>
      <w:r w:rsidRPr="00F5780C">
        <w:rPr>
          <w:rFonts w:ascii="Times New Roman" w:hAnsi="Times New Roman" w:cs="Times New Roman"/>
          <w:i/>
          <w:sz w:val="24"/>
          <w:szCs w:val="24"/>
        </w:rPr>
        <w:t>Attuazione della direttiva (UE) 2016/680 del Parlamento europeo e del Consiglio, del 27 aprile 2016, relativa alla protezione delle persone fisiche con riguardo al trattamento dei dati personali da parte delle autorità competenti a fini di prevenzione, indagine, accertamento e perseguimento di reati o esecuzione di sanzioni penali, nonché alla libera circolazione di tali dati e che abroga la decisione quadro 2008/977/GAI del Consiglio</w:t>
      </w:r>
      <w:r w:rsidRPr="00F5780C">
        <w:rPr>
          <w:rFonts w:ascii="Times New Roman" w:hAnsi="Times New Roman" w:cs="Times New Roman"/>
          <w:sz w:val="24"/>
          <w:szCs w:val="24"/>
        </w:rPr>
        <w:t>”, d’ora in poi “Direttiva polizia”).</w:t>
      </w:r>
    </w:p>
    <w:p w14:paraId="511D6DCA" w14:textId="77777777" w:rsidR="00F86DD0" w:rsidRPr="00F5780C" w:rsidRDefault="00F86DD0" w:rsidP="00F86DD0">
      <w:pPr>
        <w:numPr>
          <w:ilvl w:val="0"/>
          <w:numId w:val="12"/>
        </w:numPr>
        <w:jc w:val="both"/>
        <w:rPr>
          <w:rFonts w:ascii="Times New Roman" w:hAnsi="Times New Roman" w:cs="Times New Roman"/>
          <w:sz w:val="24"/>
          <w:szCs w:val="24"/>
        </w:rPr>
      </w:pPr>
      <w:r w:rsidRPr="00F5780C">
        <w:rPr>
          <w:rFonts w:ascii="Times New Roman" w:hAnsi="Times New Roman" w:cs="Times New Roman"/>
          <w:sz w:val="24"/>
          <w:szCs w:val="24"/>
        </w:rPr>
        <w:t>Il presente regolamento, ai sensi degli articoli 5 e 6 del GDPR e dell’articolo 3 della Direttiva Polizia, stabilisce norme di dettaglio rilevanti finalizzate ad attuare, riguardo i trattamenti dei dati personali effettuati mediante l’uso di sistemi di videosorveglianza, i principi, come definiti nei richiamati articoli 5 e 3, di liceità, correttezza, trasparenza, limitazione delle finalità e minimizzazione dei dati, esattezza, limitazione della conservazione, integrità riservatezza e responsabilizzazione.</w:t>
      </w:r>
    </w:p>
    <w:p w14:paraId="7109D13F" w14:textId="42CD061B" w:rsidR="00F86DD0" w:rsidRPr="00F5780C" w:rsidRDefault="00F86DD0" w:rsidP="00F86DD0">
      <w:pPr>
        <w:numPr>
          <w:ilvl w:val="0"/>
          <w:numId w:val="12"/>
        </w:numPr>
        <w:jc w:val="both"/>
        <w:rPr>
          <w:rFonts w:ascii="Times New Roman" w:hAnsi="Times New Roman" w:cs="Times New Roman"/>
          <w:sz w:val="24"/>
          <w:szCs w:val="24"/>
        </w:rPr>
      </w:pPr>
      <w:r w:rsidRPr="00F5780C">
        <w:rPr>
          <w:rFonts w:ascii="Times New Roman" w:hAnsi="Times New Roman" w:cs="Times New Roman"/>
          <w:sz w:val="24"/>
          <w:szCs w:val="24"/>
        </w:rPr>
        <w:t>Il Comune di  _______ promuove la sottoscrizione di protocolli di intesa, patti per la sicurezza e patti per l’attuazione, convenzioni o accordi comunque denominati con soggetti pubblici e soggetti privati. È in ogni caso garantita la comunicazione a norma dell’articolo 2-</w:t>
      </w:r>
      <w:r w:rsidRPr="00F5780C">
        <w:rPr>
          <w:rFonts w:ascii="Times New Roman" w:hAnsi="Times New Roman" w:cs="Times New Roman"/>
          <w:i/>
          <w:sz w:val="24"/>
          <w:szCs w:val="24"/>
        </w:rPr>
        <w:t>ter</w:t>
      </w:r>
      <w:r w:rsidRPr="00F5780C">
        <w:rPr>
          <w:rFonts w:ascii="Times New Roman" w:hAnsi="Times New Roman" w:cs="Times New Roman"/>
          <w:sz w:val="24"/>
          <w:szCs w:val="24"/>
        </w:rPr>
        <w:t>, comma  2, del D.lgs. 196/2003, di dati all’Autorità Giudiziaria e alle Forze di polizia, per il perseguimento delle medesime finalità di cui al successivo articolo 5 del presente regolamento.</w:t>
      </w:r>
    </w:p>
    <w:p w14:paraId="6CE71993" w14:textId="77777777" w:rsidR="00F86DD0" w:rsidRPr="00F5780C" w:rsidRDefault="00F86DD0" w:rsidP="00F86DD0">
      <w:pPr>
        <w:rPr>
          <w:rFonts w:ascii="Times New Roman" w:hAnsi="Times New Roman" w:cs="Times New Roman"/>
          <w:b/>
          <w:bCs/>
          <w:sz w:val="24"/>
          <w:szCs w:val="24"/>
        </w:rPr>
      </w:pPr>
    </w:p>
    <w:p w14:paraId="6CE9996B" w14:textId="77777777" w:rsidR="00F86DD0" w:rsidRPr="00F5780C" w:rsidRDefault="00F86DD0" w:rsidP="00F86DD0">
      <w:pPr>
        <w:rPr>
          <w:rFonts w:ascii="Times New Roman" w:hAnsi="Times New Roman" w:cs="Times New Roman"/>
          <w:b/>
          <w:bCs/>
          <w:sz w:val="24"/>
          <w:szCs w:val="24"/>
        </w:rPr>
      </w:pPr>
    </w:p>
    <w:p w14:paraId="20AD4930" w14:textId="78CD0945" w:rsidR="00F86DD0" w:rsidRPr="00F5780C" w:rsidRDefault="00F86DD0" w:rsidP="00F86DD0">
      <w:pPr>
        <w:rPr>
          <w:rFonts w:ascii="Times New Roman" w:hAnsi="Times New Roman" w:cs="Times New Roman"/>
          <w:b/>
          <w:bCs/>
          <w:sz w:val="24"/>
          <w:szCs w:val="24"/>
        </w:rPr>
      </w:pPr>
      <w:r w:rsidRPr="00F5780C">
        <w:rPr>
          <w:rFonts w:ascii="Times New Roman" w:hAnsi="Times New Roman" w:cs="Times New Roman"/>
          <w:b/>
          <w:bCs/>
          <w:sz w:val="24"/>
          <w:szCs w:val="24"/>
        </w:rPr>
        <w:lastRenderedPageBreak/>
        <w:t>Art. 2 - Principi generali</w:t>
      </w:r>
    </w:p>
    <w:p w14:paraId="32DD6E1C" w14:textId="77777777" w:rsidR="00F86DD0" w:rsidRPr="00F5780C" w:rsidRDefault="00F86DD0" w:rsidP="00F86DD0">
      <w:pPr>
        <w:numPr>
          <w:ilvl w:val="0"/>
          <w:numId w:val="14"/>
        </w:numPr>
        <w:rPr>
          <w:rFonts w:ascii="Times New Roman" w:hAnsi="Times New Roman" w:cs="Times New Roman"/>
          <w:sz w:val="24"/>
          <w:szCs w:val="24"/>
        </w:rPr>
      </w:pPr>
      <w:r w:rsidRPr="00F5780C">
        <w:rPr>
          <w:rFonts w:ascii="Times New Roman" w:hAnsi="Times New Roman" w:cs="Times New Roman"/>
          <w:sz w:val="24"/>
          <w:szCs w:val="24"/>
        </w:rPr>
        <w:t>Ai sensi della vigente normativa, i Comuni possono utilizzare sistemi di videosorveglianza in luoghi pubblici o aperti al pubblico per tutela della sicurezza urbana, la cui definizione è stata da ultimo riformulata dal D.L. 14/2017, convertito nella legge 18 aprile 2017 n. 48, all’art. 4 e definita come “</w:t>
      </w:r>
      <w:r w:rsidRPr="00F5780C">
        <w:rPr>
          <w:rFonts w:ascii="Times New Roman" w:hAnsi="Times New Roman" w:cs="Times New Roman"/>
          <w:i/>
          <w:sz w:val="24"/>
          <w:szCs w:val="24"/>
        </w:rPr>
        <w:t xml:space="preserve">il bene pubblico che afferisce alla vivibilità e al decoro delle città da perseguire anche attraverso interventi di riqualificazione anche urbanistica,  sociale e culturale, e recupero delle aree o dei siti degradati, l'eliminazione dei fattori di marginalità e di esclusione sociale, la prevenzione della criminalità, in particolare di tipo predatorio la promozione </w:t>
      </w:r>
      <w:r w:rsidRPr="00F5780C">
        <w:rPr>
          <w:rFonts w:ascii="Times New Roman" w:hAnsi="Times New Roman" w:cs="Times New Roman"/>
          <w:sz w:val="24"/>
          <w:szCs w:val="24"/>
        </w:rPr>
        <w:t xml:space="preserve">della cultura </w:t>
      </w:r>
      <w:r w:rsidRPr="00F5780C">
        <w:rPr>
          <w:rFonts w:ascii="Times New Roman" w:hAnsi="Times New Roman" w:cs="Times New Roman"/>
          <w:i/>
          <w:sz w:val="24"/>
          <w:szCs w:val="24"/>
        </w:rPr>
        <w:t>del rispetto della legalità e l'affermazione di più elevati livelli di coesione sociale e convivenza civile, cui concorrono prioritariamente, anche con interventi integrati, lo Stato, le Regioni e Province autonome di Trento e di Bolzano e gli enti locali, nel rispetto delle rispettive competenze e funzioni</w:t>
      </w:r>
      <w:r w:rsidRPr="00F5780C">
        <w:rPr>
          <w:rFonts w:ascii="Times New Roman" w:hAnsi="Times New Roman" w:cs="Times New Roman"/>
          <w:sz w:val="24"/>
          <w:szCs w:val="24"/>
        </w:rPr>
        <w:t>” da potenziare con accordi/patti locali ispirati ad una logica di gestione consensuale ed integrata della sicurezza. Si riassumono di seguito i principi per il trattamento dei dati che saranno garantiti scrupolosamente:</w:t>
      </w:r>
    </w:p>
    <w:p w14:paraId="73D6006F" w14:textId="77777777" w:rsidR="00F86DD0" w:rsidRPr="00F5780C" w:rsidRDefault="00F86DD0" w:rsidP="00F86DD0">
      <w:pPr>
        <w:numPr>
          <w:ilvl w:val="1"/>
          <w:numId w:val="12"/>
        </w:numPr>
        <w:jc w:val="both"/>
        <w:rPr>
          <w:rFonts w:ascii="Times New Roman" w:hAnsi="Times New Roman" w:cs="Times New Roman"/>
          <w:sz w:val="24"/>
          <w:szCs w:val="24"/>
        </w:rPr>
      </w:pPr>
      <w:r w:rsidRPr="00F5780C">
        <w:rPr>
          <w:rFonts w:ascii="Times New Roman" w:hAnsi="Times New Roman" w:cs="Times New Roman"/>
          <w:sz w:val="24"/>
          <w:szCs w:val="24"/>
          <w:u w:val="single"/>
        </w:rPr>
        <w:t>Principio di liceità</w:t>
      </w:r>
      <w:r w:rsidRPr="00F5780C">
        <w:rPr>
          <w:rFonts w:ascii="Times New Roman" w:hAnsi="Times New Roman" w:cs="Times New Roman"/>
          <w:sz w:val="24"/>
          <w:szCs w:val="24"/>
        </w:rPr>
        <w:t>: il trattamento di dati personali effettuato attraverso sistemi di videosorveglianza da parte di soggetti pubblici è consentito soltanto per lo svolgimento delle funzioni istituzionali. Esso, infatti, è necessario per l'esecuzione di un compito di interesse pubblico connesso all'esercizio di pubblici poteri di cui il Comune e il Comando di Polizia Municipale sono investiti.</w:t>
      </w:r>
    </w:p>
    <w:p w14:paraId="73DBA17A" w14:textId="77777777" w:rsidR="00F86DD0" w:rsidRPr="00F5780C" w:rsidRDefault="00F86DD0" w:rsidP="00F86DD0">
      <w:pPr>
        <w:numPr>
          <w:ilvl w:val="1"/>
          <w:numId w:val="12"/>
        </w:numPr>
        <w:jc w:val="both"/>
        <w:rPr>
          <w:rFonts w:ascii="Times New Roman" w:hAnsi="Times New Roman" w:cs="Times New Roman"/>
          <w:sz w:val="24"/>
          <w:szCs w:val="24"/>
        </w:rPr>
      </w:pPr>
      <w:r w:rsidRPr="00F5780C">
        <w:rPr>
          <w:rFonts w:ascii="Times New Roman" w:hAnsi="Times New Roman" w:cs="Times New Roman"/>
          <w:sz w:val="24"/>
          <w:szCs w:val="24"/>
          <w:u w:val="single"/>
        </w:rPr>
        <w:t>Principio di necessità</w:t>
      </w:r>
      <w:r w:rsidRPr="00F5780C">
        <w:rPr>
          <w:rFonts w:ascii="Times New Roman" w:hAnsi="Times New Roman" w:cs="Times New Roman"/>
          <w:sz w:val="24"/>
          <w:szCs w:val="24"/>
        </w:rPr>
        <w:t>: i sistemi di videosorveglianza sono configurati per l’utilizzazione al minimo di dati personali e di dati identificativi, in modo da escluderne il trattamento quando le finalità perseguite nei singoli casi possono essere realizzate mediante, rispettivamente, dati anonimi od opportune modalità che permettano di identificare l’interessato solo in caso di necessità.</w:t>
      </w:r>
    </w:p>
    <w:p w14:paraId="4BCEA89A" w14:textId="77777777" w:rsidR="00F86DD0" w:rsidRPr="00F5780C" w:rsidRDefault="00F86DD0" w:rsidP="00F86DD0">
      <w:pPr>
        <w:numPr>
          <w:ilvl w:val="1"/>
          <w:numId w:val="12"/>
        </w:numPr>
        <w:jc w:val="both"/>
        <w:rPr>
          <w:rFonts w:ascii="Times New Roman" w:hAnsi="Times New Roman" w:cs="Times New Roman"/>
          <w:sz w:val="24"/>
          <w:szCs w:val="24"/>
        </w:rPr>
      </w:pPr>
      <w:r w:rsidRPr="00F5780C">
        <w:rPr>
          <w:rFonts w:ascii="Times New Roman" w:hAnsi="Times New Roman" w:cs="Times New Roman"/>
          <w:sz w:val="24"/>
          <w:szCs w:val="24"/>
          <w:u w:val="single"/>
        </w:rPr>
        <w:t>Principio di proporzionalità</w:t>
      </w:r>
      <w:r w:rsidRPr="00F5780C">
        <w:rPr>
          <w:rFonts w:ascii="Times New Roman" w:hAnsi="Times New Roman" w:cs="Times New Roman"/>
          <w:sz w:val="24"/>
          <w:szCs w:val="24"/>
        </w:rPr>
        <w:t>: nel commisurare la necessità del sistema di videosorveglianza al grado di rischio concreto, va evitata la rilevazione di dati in aree o attività che non sono soggette a concreti pericoli, o per le quali non ricorra una effettiva esigenza di deterrenza. Gli impianti di videosorveglianza possono essere attivati solo quando altre misure siano valutate insufficienti o inattuabili rispetto alle finalità perseguite.</w:t>
      </w:r>
    </w:p>
    <w:p w14:paraId="39D2C729" w14:textId="1D410BF1" w:rsidR="00F86DD0" w:rsidRPr="00F5780C" w:rsidRDefault="00F86DD0" w:rsidP="00F86DD0">
      <w:pPr>
        <w:numPr>
          <w:ilvl w:val="1"/>
          <w:numId w:val="12"/>
        </w:numPr>
        <w:jc w:val="both"/>
        <w:rPr>
          <w:rFonts w:ascii="Times New Roman" w:hAnsi="Times New Roman" w:cs="Times New Roman"/>
          <w:sz w:val="24"/>
          <w:szCs w:val="24"/>
        </w:rPr>
      </w:pPr>
      <w:r w:rsidRPr="00F5780C">
        <w:rPr>
          <w:rFonts w:ascii="Times New Roman" w:hAnsi="Times New Roman" w:cs="Times New Roman"/>
          <w:sz w:val="24"/>
          <w:szCs w:val="24"/>
          <w:u w:val="single"/>
        </w:rPr>
        <w:t>Principio di finalità</w:t>
      </w:r>
      <w:r w:rsidRPr="00F5780C">
        <w:rPr>
          <w:rFonts w:ascii="Times New Roman" w:hAnsi="Times New Roman" w:cs="Times New Roman"/>
          <w:sz w:val="24"/>
          <w:szCs w:val="24"/>
        </w:rPr>
        <w:t>: gli scopi perseguiti devono essere determinati, espliciti e legittimi. È consentita la videosorveglianza come misura complementare volta a tutelare la sicurezza urbana anche nell’ambito di edifici o impianti ove si svolgono attività produttive, industriali, commerciali o di servizi, o comunque con lo scopo di agevolare l’eventuale esercizio, in sede di giudizio civile o penale, del diritto di difesa del titolare del trattamento o di terzi sulla base di immagini utili in caso di fatti illeciti.</w:t>
      </w:r>
    </w:p>
    <w:p w14:paraId="662F42D7" w14:textId="77777777" w:rsidR="00F86DD0" w:rsidRPr="00F5780C" w:rsidRDefault="00F86DD0" w:rsidP="00F86DD0">
      <w:pPr>
        <w:rPr>
          <w:rFonts w:ascii="Times New Roman" w:hAnsi="Times New Roman" w:cs="Times New Roman"/>
          <w:b/>
          <w:bCs/>
          <w:sz w:val="24"/>
          <w:szCs w:val="24"/>
        </w:rPr>
      </w:pPr>
      <w:r w:rsidRPr="00F5780C">
        <w:rPr>
          <w:rFonts w:ascii="Times New Roman" w:hAnsi="Times New Roman" w:cs="Times New Roman"/>
          <w:b/>
          <w:bCs/>
          <w:sz w:val="24"/>
          <w:szCs w:val="24"/>
        </w:rPr>
        <w:t>Art. 3 – Soggetti</w:t>
      </w:r>
    </w:p>
    <w:p w14:paraId="3E240EDE" w14:textId="4A26ACA3" w:rsidR="00F86DD0" w:rsidRPr="00F5780C" w:rsidRDefault="00F86DD0" w:rsidP="00F86DD0">
      <w:pPr>
        <w:numPr>
          <w:ilvl w:val="0"/>
          <w:numId w:val="11"/>
        </w:numPr>
        <w:jc w:val="both"/>
        <w:rPr>
          <w:rFonts w:ascii="Times New Roman" w:hAnsi="Times New Roman" w:cs="Times New Roman"/>
          <w:sz w:val="24"/>
          <w:szCs w:val="24"/>
        </w:rPr>
      </w:pPr>
      <w:r w:rsidRPr="00F5780C">
        <w:rPr>
          <w:rFonts w:ascii="Times New Roman" w:hAnsi="Times New Roman" w:cs="Times New Roman"/>
          <w:sz w:val="24"/>
          <w:szCs w:val="24"/>
        </w:rPr>
        <w:t>Titolare per il trattamento dei dati è il Comune di  __________.</w:t>
      </w:r>
    </w:p>
    <w:p w14:paraId="085B2F8C" w14:textId="6419E56B" w:rsidR="00F86DD0" w:rsidRPr="00F5780C" w:rsidRDefault="00F86DD0" w:rsidP="00F86DD0">
      <w:pPr>
        <w:numPr>
          <w:ilvl w:val="0"/>
          <w:numId w:val="11"/>
        </w:numPr>
        <w:jc w:val="both"/>
        <w:rPr>
          <w:rFonts w:ascii="Times New Roman" w:hAnsi="Times New Roman" w:cs="Times New Roman"/>
          <w:sz w:val="24"/>
          <w:szCs w:val="24"/>
        </w:rPr>
      </w:pPr>
      <w:r w:rsidRPr="00F5780C">
        <w:rPr>
          <w:rFonts w:ascii="Times New Roman" w:hAnsi="Times New Roman" w:cs="Times New Roman"/>
          <w:sz w:val="24"/>
          <w:szCs w:val="24"/>
        </w:rPr>
        <w:t xml:space="preserve">Designato al trattamento dei dati rilevati con apparecchi di videosorveglianza è il Comandante della </w:t>
      </w:r>
      <w:r w:rsidR="00A33A16">
        <w:rPr>
          <w:rFonts w:ascii="Times New Roman" w:hAnsi="Times New Roman" w:cs="Times New Roman"/>
          <w:sz w:val="24"/>
          <w:szCs w:val="24"/>
        </w:rPr>
        <w:t>p</w:t>
      </w:r>
      <w:r w:rsidRPr="00F5780C">
        <w:rPr>
          <w:rFonts w:ascii="Times New Roman" w:hAnsi="Times New Roman" w:cs="Times New Roman"/>
          <w:sz w:val="24"/>
          <w:szCs w:val="24"/>
        </w:rPr>
        <w:t>olizia</w:t>
      </w:r>
      <w:r w:rsidR="00A33A16">
        <w:rPr>
          <w:rFonts w:ascii="Times New Roman" w:hAnsi="Times New Roman" w:cs="Times New Roman"/>
          <w:sz w:val="24"/>
          <w:szCs w:val="24"/>
        </w:rPr>
        <w:t xml:space="preserve"> locale</w:t>
      </w:r>
      <w:r w:rsidRPr="00F5780C">
        <w:rPr>
          <w:rFonts w:ascii="Times New Roman" w:hAnsi="Times New Roman" w:cs="Times New Roman"/>
          <w:sz w:val="24"/>
          <w:szCs w:val="24"/>
        </w:rPr>
        <w:t xml:space="preserve"> per le telecamere connesse alla centrale operativa.</w:t>
      </w:r>
      <w:r w:rsidR="00A33A16">
        <w:rPr>
          <w:rFonts w:ascii="Times New Roman" w:hAnsi="Times New Roman" w:cs="Times New Roman"/>
          <w:sz w:val="24"/>
          <w:szCs w:val="24"/>
        </w:rPr>
        <w:t xml:space="preserve"> Gli altri dirigenti/responsabili per le telecamere dedicate alla tutela del patrimonio nella loro disponibilità.</w:t>
      </w:r>
    </w:p>
    <w:p w14:paraId="2D3BB99E" w14:textId="77777777" w:rsidR="00F86DD0" w:rsidRPr="00F5780C" w:rsidRDefault="00F86DD0" w:rsidP="00F86DD0">
      <w:pPr>
        <w:numPr>
          <w:ilvl w:val="0"/>
          <w:numId w:val="11"/>
        </w:numPr>
        <w:jc w:val="both"/>
        <w:rPr>
          <w:rFonts w:ascii="Times New Roman" w:hAnsi="Times New Roman" w:cs="Times New Roman"/>
          <w:sz w:val="24"/>
          <w:szCs w:val="24"/>
        </w:rPr>
      </w:pPr>
      <w:r w:rsidRPr="00F5780C">
        <w:rPr>
          <w:rFonts w:ascii="Times New Roman" w:hAnsi="Times New Roman" w:cs="Times New Roman"/>
          <w:sz w:val="24"/>
          <w:szCs w:val="24"/>
        </w:rPr>
        <w:t>I designati individuano e nominano, con proprio provvedimento, gli autorizzati alla gestione dell’impianto nel numero ritenuto sufficiente a garantire il corretto funzionamento del servizio.</w:t>
      </w:r>
    </w:p>
    <w:p w14:paraId="674CBF3C" w14:textId="77777777" w:rsidR="00F86DD0" w:rsidRPr="00F5780C" w:rsidRDefault="00F86DD0" w:rsidP="00F86DD0">
      <w:pPr>
        <w:numPr>
          <w:ilvl w:val="0"/>
          <w:numId w:val="11"/>
        </w:numPr>
        <w:jc w:val="both"/>
        <w:rPr>
          <w:rFonts w:ascii="Times New Roman" w:hAnsi="Times New Roman" w:cs="Times New Roman"/>
          <w:sz w:val="24"/>
          <w:szCs w:val="24"/>
        </w:rPr>
      </w:pPr>
      <w:r w:rsidRPr="00F5780C">
        <w:rPr>
          <w:rFonts w:ascii="Times New Roman" w:hAnsi="Times New Roman" w:cs="Times New Roman"/>
          <w:sz w:val="24"/>
          <w:szCs w:val="24"/>
        </w:rPr>
        <w:lastRenderedPageBreak/>
        <w:t>Con l’atto di nomina ai singoli autorizzati sono affidati i compiti specifici e le puntuali prescrizioni per l’utilizzo dei sistemi.</w:t>
      </w:r>
    </w:p>
    <w:p w14:paraId="06513CAA" w14:textId="77777777" w:rsidR="00F86DD0" w:rsidRPr="00F5780C" w:rsidRDefault="00F86DD0" w:rsidP="00F86DD0">
      <w:pPr>
        <w:numPr>
          <w:ilvl w:val="0"/>
          <w:numId w:val="11"/>
        </w:numPr>
        <w:jc w:val="both"/>
        <w:rPr>
          <w:rFonts w:ascii="Times New Roman" w:hAnsi="Times New Roman" w:cs="Times New Roman"/>
          <w:sz w:val="24"/>
          <w:szCs w:val="24"/>
        </w:rPr>
      </w:pPr>
      <w:r w:rsidRPr="00F5780C">
        <w:rPr>
          <w:rFonts w:ascii="Times New Roman" w:hAnsi="Times New Roman" w:cs="Times New Roman"/>
          <w:sz w:val="24"/>
          <w:szCs w:val="24"/>
        </w:rPr>
        <w:t>Sono designati dal Titolare del trattamento l’amministratore o gli amministratori di sistema, oltre che i responsabili del trattamento dei dati ai sensi dell’art. 28 del GDPR.</w:t>
      </w:r>
    </w:p>
    <w:p w14:paraId="53F018E7" w14:textId="56D7941E" w:rsidR="00F86DD0" w:rsidRPr="00F5780C" w:rsidRDefault="00F86DD0" w:rsidP="00F86DD0">
      <w:pPr>
        <w:numPr>
          <w:ilvl w:val="0"/>
          <w:numId w:val="11"/>
        </w:numPr>
        <w:jc w:val="both"/>
        <w:rPr>
          <w:rFonts w:ascii="Times New Roman" w:hAnsi="Times New Roman" w:cs="Times New Roman"/>
          <w:sz w:val="24"/>
          <w:szCs w:val="24"/>
        </w:rPr>
      </w:pPr>
      <w:r w:rsidRPr="00F5780C">
        <w:rPr>
          <w:rFonts w:ascii="Times New Roman" w:hAnsi="Times New Roman" w:cs="Times New Roman"/>
          <w:sz w:val="24"/>
          <w:szCs w:val="24"/>
        </w:rPr>
        <w:t>In relazione alle finalità di attuazione di un sistema di sicurezza integrata, di cui al successivo articolo 5 del presente regolamento, poiché finalità e mezzi saranno determinati congiuntamente dai soggetti coinvolti, il Comune potrà essere contitolare del trattamento, ai sensi dell’articolo 26 del GDPR nonché articolo 17 della direttiva polizia.</w:t>
      </w:r>
    </w:p>
    <w:p w14:paraId="3CF82E42" w14:textId="77777777" w:rsidR="00F86DD0" w:rsidRPr="00F5780C" w:rsidRDefault="00F86DD0" w:rsidP="00F86DD0">
      <w:pPr>
        <w:rPr>
          <w:rFonts w:ascii="Times New Roman" w:hAnsi="Times New Roman" w:cs="Times New Roman"/>
          <w:b/>
          <w:bCs/>
          <w:sz w:val="24"/>
          <w:szCs w:val="24"/>
        </w:rPr>
      </w:pPr>
      <w:r w:rsidRPr="00F5780C">
        <w:rPr>
          <w:rFonts w:ascii="Times New Roman" w:hAnsi="Times New Roman" w:cs="Times New Roman"/>
          <w:b/>
          <w:bCs/>
          <w:sz w:val="24"/>
          <w:szCs w:val="24"/>
        </w:rPr>
        <w:t>Art. 4 – Informativa</w:t>
      </w:r>
    </w:p>
    <w:p w14:paraId="181379BD" w14:textId="77777777" w:rsidR="00F86DD0" w:rsidRPr="00F5780C" w:rsidRDefault="00F86DD0" w:rsidP="00F86DD0">
      <w:pPr>
        <w:numPr>
          <w:ilvl w:val="0"/>
          <w:numId w:val="10"/>
        </w:numPr>
        <w:jc w:val="both"/>
        <w:rPr>
          <w:rFonts w:ascii="Times New Roman" w:hAnsi="Times New Roman" w:cs="Times New Roman"/>
          <w:sz w:val="24"/>
          <w:szCs w:val="24"/>
        </w:rPr>
      </w:pPr>
      <w:r w:rsidRPr="00F5780C">
        <w:rPr>
          <w:rFonts w:ascii="Times New Roman" w:hAnsi="Times New Roman" w:cs="Times New Roman"/>
          <w:sz w:val="24"/>
          <w:szCs w:val="24"/>
        </w:rPr>
        <w:t>I soggetti interessati che stanno per accedere o che si trovano in una zona videosorvegliata sono informati mediante cartelli, nei casi specificamente previsti dalla normativa vigente.</w:t>
      </w:r>
    </w:p>
    <w:p w14:paraId="3E320062" w14:textId="77777777" w:rsidR="00F86DD0" w:rsidRPr="00F5780C" w:rsidRDefault="00F86DD0" w:rsidP="00F86DD0">
      <w:pPr>
        <w:numPr>
          <w:ilvl w:val="0"/>
          <w:numId w:val="10"/>
        </w:numPr>
        <w:jc w:val="both"/>
        <w:rPr>
          <w:rFonts w:ascii="Times New Roman" w:hAnsi="Times New Roman" w:cs="Times New Roman"/>
          <w:sz w:val="24"/>
          <w:szCs w:val="24"/>
        </w:rPr>
      </w:pPr>
      <w:r w:rsidRPr="00F5780C">
        <w:rPr>
          <w:rFonts w:ascii="Times New Roman" w:hAnsi="Times New Roman" w:cs="Times New Roman"/>
          <w:sz w:val="24"/>
          <w:szCs w:val="24"/>
        </w:rPr>
        <w:t>In presenza di più telecamere, in relazione alla vastità dell’area e alle modalità delle riprese, sono installati più cartelli.</w:t>
      </w:r>
    </w:p>
    <w:p w14:paraId="1F457656" w14:textId="77777777" w:rsidR="00F86DD0" w:rsidRPr="00F5780C" w:rsidRDefault="00F86DD0" w:rsidP="00F86DD0">
      <w:pPr>
        <w:numPr>
          <w:ilvl w:val="0"/>
          <w:numId w:val="10"/>
        </w:numPr>
        <w:jc w:val="both"/>
        <w:rPr>
          <w:rFonts w:ascii="Times New Roman" w:hAnsi="Times New Roman" w:cs="Times New Roman"/>
          <w:sz w:val="24"/>
          <w:szCs w:val="24"/>
        </w:rPr>
      </w:pPr>
      <w:r w:rsidRPr="00F5780C">
        <w:rPr>
          <w:rFonts w:ascii="Times New Roman" w:hAnsi="Times New Roman" w:cs="Times New Roman"/>
          <w:sz w:val="24"/>
          <w:szCs w:val="24"/>
        </w:rPr>
        <w:t>Sul sito istituzionale del Comune, a cura del Comando di Polizia Municipale, in un’apposita area dedicata oltre che presso gli uffici individuati, è disponibile inoltre l’informativa (sinteticamente richiamata dai cartelli installati sul territorio) concernente le finalità degli impianti di videosorveglianza, la modalità di raccolta e conservazione dei dati e le modalità di diritto di accesso dell’interessato secondo quanto previsto dal GDPR e dalla direttiva polizia.</w:t>
      </w:r>
    </w:p>
    <w:p w14:paraId="46D986B3" w14:textId="77777777" w:rsidR="00F86DD0" w:rsidRPr="00F5780C" w:rsidRDefault="00F86DD0" w:rsidP="00F86DD0">
      <w:pPr>
        <w:rPr>
          <w:rFonts w:ascii="Times New Roman" w:hAnsi="Times New Roman" w:cs="Times New Roman"/>
          <w:b/>
          <w:bCs/>
          <w:sz w:val="24"/>
          <w:szCs w:val="24"/>
        </w:rPr>
      </w:pPr>
      <w:r w:rsidRPr="00F5780C">
        <w:rPr>
          <w:rFonts w:ascii="Times New Roman" w:hAnsi="Times New Roman" w:cs="Times New Roman"/>
          <w:b/>
          <w:bCs/>
          <w:sz w:val="24"/>
          <w:szCs w:val="24"/>
        </w:rPr>
        <w:t>Art. 5 – Finalità dei sistemi e architettura degli impianti presenti</w:t>
      </w:r>
    </w:p>
    <w:p w14:paraId="2211697B" w14:textId="77777777" w:rsidR="00F86DD0" w:rsidRPr="00F5780C" w:rsidRDefault="00F86DD0" w:rsidP="00F86DD0">
      <w:pPr>
        <w:numPr>
          <w:ilvl w:val="0"/>
          <w:numId w:val="9"/>
        </w:numPr>
        <w:jc w:val="both"/>
        <w:rPr>
          <w:rFonts w:ascii="Times New Roman" w:hAnsi="Times New Roman" w:cs="Times New Roman"/>
          <w:sz w:val="24"/>
          <w:szCs w:val="24"/>
        </w:rPr>
      </w:pPr>
      <w:r w:rsidRPr="00F5780C">
        <w:rPr>
          <w:rFonts w:ascii="Times New Roman" w:hAnsi="Times New Roman" w:cs="Times New Roman"/>
          <w:sz w:val="24"/>
          <w:szCs w:val="24"/>
        </w:rPr>
        <w:t>Le finalità perseguite mediante l’attivazione di sistemi di videosorveglianza sono conformi alle funzioni istituzionali attribuite ai Comuni secondo quanto richiamato dalla normativa vigente in materia. L’eventuale utilizzo del sistema di videosorveglianza per finalità di prevenzione, indagine, accertamento e perseguimento di reati o esecuzione  di sanzioni penali, con sistematico accesso da parte delle forze di polizia a competenza generale, dovrà essere specificamente disciplinato con appositi atti, patti e convenzioni.</w:t>
      </w:r>
    </w:p>
    <w:p w14:paraId="11084F1B" w14:textId="77777777" w:rsidR="00F86DD0" w:rsidRPr="00F5780C" w:rsidRDefault="00F86DD0" w:rsidP="00F86DD0">
      <w:pPr>
        <w:numPr>
          <w:ilvl w:val="0"/>
          <w:numId w:val="9"/>
        </w:numPr>
        <w:jc w:val="both"/>
        <w:rPr>
          <w:rFonts w:ascii="Times New Roman" w:hAnsi="Times New Roman" w:cs="Times New Roman"/>
          <w:sz w:val="24"/>
          <w:szCs w:val="24"/>
        </w:rPr>
      </w:pPr>
      <w:r w:rsidRPr="00F5780C">
        <w:rPr>
          <w:rFonts w:ascii="Times New Roman" w:hAnsi="Times New Roman" w:cs="Times New Roman"/>
          <w:sz w:val="24"/>
          <w:szCs w:val="24"/>
        </w:rPr>
        <w:t xml:space="preserve">Il presente regolamento valorizza la base giuridica del trattamento a norma dell’articolo 2- </w:t>
      </w:r>
      <w:r w:rsidRPr="00F5780C">
        <w:rPr>
          <w:rFonts w:ascii="Times New Roman" w:hAnsi="Times New Roman" w:cs="Times New Roman"/>
          <w:i/>
          <w:sz w:val="24"/>
          <w:szCs w:val="24"/>
        </w:rPr>
        <w:t xml:space="preserve">ter </w:t>
      </w:r>
      <w:r w:rsidRPr="00F5780C">
        <w:rPr>
          <w:rFonts w:ascii="Times New Roman" w:hAnsi="Times New Roman" w:cs="Times New Roman"/>
          <w:sz w:val="24"/>
          <w:szCs w:val="24"/>
        </w:rPr>
        <w:t>del d.lgs. 196/2003. Il trattamento dei dati personali mediante sistemi di videosorveglianza è effettuato per finalità di:</w:t>
      </w:r>
    </w:p>
    <w:p w14:paraId="6B0523A6" w14:textId="70E1BD8D" w:rsidR="00F86DD0" w:rsidRPr="00F5780C" w:rsidRDefault="00F86DD0" w:rsidP="00F5780C">
      <w:pPr>
        <w:numPr>
          <w:ilvl w:val="1"/>
          <w:numId w:val="9"/>
        </w:numPr>
        <w:jc w:val="both"/>
        <w:rPr>
          <w:rFonts w:ascii="Times New Roman" w:hAnsi="Times New Roman" w:cs="Times New Roman"/>
          <w:sz w:val="24"/>
          <w:szCs w:val="24"/>
        </w:rPr>
      </w:pPr>
      <w:r w:rsidRPr="00F5780C">
        <w:rPr>
          <w:rFonts w:ascii="Times New Roman" w:hAnsi="Times New Roman" w:cs="Times New Roman"/>
          <w:sz w:val="24"/>
          <w:szCs w:val="24"/>
        </w:rPr>
        <w:t>attuazione di un sistema di sicurezza integrata ai sensi dell’art. 2 del D.L. 14/2017;</w:t>
      </w:r>
      <w:r w:rsidR="00F5780C">
        <w:rPr>
          <w:rFonts w:ascii="Times New Roman" w:hAnsi="Times New Roman" w:cs="Times New Roman"/>
          <w:sz w:val="24"/>
          <w:szCs w:val="24"/>
        </w:rPr>
        <w:t xml:space="preserve"> </w:t>
      </w:r>
      <w:r w:rsidRPr="00F5780C">
        <w:rPr>
          <w:rFonts w:ascii="Times New Roman" w:hAnsi="Times New Roman" w:cs="Times New Roman"/>
          <w:sz w:val="24"/>
          <w:szCs w:val="24"/>
        </w:rPr>
        <w:t>tutela della sicurezza urbana e della sicurezza pubblica;</w:t>
      </w:r>
      <w:r w:rsidR="00F5780C">
        <w:rPr>
          <w:rFonts w:ascii="Times New Roman" w:hAnsi="Times New Roman" w:cs="Times New Roman"/>
          <w:sz w:val="24"/>
          <w:szCs w:val="24"/>
        </w:rPr>
        <w:t xml:space="preserve"> </w:t>
      </w:r>
      <w:r w:rsidRPr="00F5780C">
        <w:rPr>
          <w:rFonts w:ascii="Times New Roman" w:hAnsi="Times New Roman" w:cs="Times New Roman"/>
          <w:sz w:val="24"/>
          <w:szCs w:val="24"/>
        </w:rPr>
        <w:t>tutela degli operatori e del patrimonio comunale;</w:t>
      </w:r>
      <w:r w:rsidR="00F5780C">
        <w:rPr>
          <w:rFonts w:ascii="Times New Roman" w:hAnsi="Times New Roman" w:cs="Times New Roman"/>
          <w:sz w:val="24"/>
          <w:szCs w:val="24"/>
        </w:rPr>
        <w:t xml:space="preserve"> </w:t>
      </w:r>
      <w:r w:rsidRPr="00F5780C">
        <w:rPr>
          <w:rFonts w:ascii="Times New Roman" w:hAnsi="Times New Roman" w:cs="Times New Roman"/>
          <w:sz w:val="24"/>
          <w:szCs w:val="24"/>
        </w:rPr>
        <w:t>tutela della protezione civile e della sanità pubblica;</w:t>
      </w:r>
      <w:r w:rsidR="00F5780C">
        <w:rPr>
          <w:rFonts w:ascii="Times New Roman" w:hAnsi="Times New Roman" w:cs="Times New Roman"/>
          <w:sz w:val="24"/>
          <w:szCs w:val="24"/>
        </w:rPr>
        <w:t xml:space="preserve"> </w:t>
      </w:r>
      <w:r w:rsidRPr="00F5780C">
        <w:rPr>
          <w:rFonts w:ascii="Times New Roman" w:hAnsi="Times New Roman" w:cs="Times New Roman"/>
          <w:sz w:val="24"/>
          <w:szCs w:val="24"/>
        </w:rPr>
        <w:t>tutela della sicurezza stradale;</w:t>
      </w:r>
      <w:r w:rsidR="00F5780C">
        <w:rPr>
          <w:rFonts w:ascii="Times New Roman" w:hAnsi="Times New Roman" w:cs="Times New Roman"/>
          <w:sz w:val="24"/>
          <w:szCs w:val="24"/>
        </w:rPr>
        <w:t xml:space="preserve"> </w:t>
      </w:r>
      <w:r w:rsidRPr="00F5780C">
        <w:rPr>
          <w:rFonts w:ascii="Times New Roman" w:hAnsi="Times New Roman" w:cs="Times New Roman"/>
          <w:sz w:val="24"/>
          <w:szCs w:val="24"/>
        </w:rPr>
        <w:t>tutela ambientale e polizia amministrativa;</w:t>
      </w:r>
      <w:r w:rsidR="00F5780C">
        <w:rPr>
          <w:rFonts w:ascii="Times New Roman" w:hAnsi="Times New Roman" w:cs="Times New Roman"/>
          <w:sz w:val="24"/>
          <w:szCs w:val="24"/>
        </w:rPr>
        <w:t xml:space="preserve"> </w:t>
      </w:r>
      <w:r w:rsidRPr="00F5780C">
        <w:rPr>
          <w:rFonts w:ascii="Times New Roman" w:hAnsi="Times New Roman" w:cs="Times New Roman"/>
          <w:sz w:val="24"/>
          <w:szCs w:val="24"/>
        </w:rPr>
        <w:t>prevenzione, indagine, accertamento e perseguimento di reati o esecuzione di sanzioni penali;</w:t>
      </w:r>
      <w:r w:rsidR="00F5780C">
        <w:rPr>
          <w:rFonts w:ascii="Times New Roman" w:hAnsi="Times New Roman" w:cs="Times New Roman"/>
          <w:sz w:val="24"/>
          <w:szCs w:val="24"/>
        </w:rPr>
        <w:t xml:space="preserve"> </w:t>
      </w:r>
      <w:r w:rsidRPr="00F5780C">
        <w:rPr>
          <w:rFonts w:ascii="Times New Roman" w:hAnsi="Times New Roman" w:cs="Times New Roman"/>
          <w:sz w:val="24"/>
          <w:szCs w:val="24"/>
        </w:rPr>
        <w:t>arresto in flagranza differito (art. 10 co. 6-</w:t>
      </w:r>
      <w:r w:rsidRPr="00F5780C">
        <w:rPr>
          <w:rFonts w:ascii="Times New Roman" w:hAnsi="Times New Roman" w:cs="Times New Roman"/>
          <w:i/>
          <w:sz w:val="24"/>
          <w:szCs w:val="24"/>
        </w:rPr>
        <w:t xml:space="preserve">quater </w:t>
      </w:r>
      <w:r w:rsidRPr="00F5780C">
        <w:rPr>
          <w:rFonts w:ascii="Times New Roman" w:hAnsi="Times New Roman" w:cs="Times New Roman"/>
          <w:sz w:val="24"/>
          <w:szCs w:val="24"/>
        </w:rPr>
        <w:t>del D.L. 14/2017).</w:t>
      </w:r>
    </w:p>
    <w:p w14:paraId="3F357FFB" w14:textId="77777777" w:rsidR="00F86DD0" w:rsidRPr="00F5780C" w:rsidRDefault="00F86DD0" w:rsidP="00F86DD0">
      <w:pPr>
        <w:numPr>
          <w:ilvl w:val="0"/>
          <w:numId w:val="9"/>
        </w:numPr>
        <w:jc w:val="both"/>
        <w:rPr>
          <w:rFonts w:ascii="Times New Roman" w:hAnsi="Times New Roman" w:cs="Times New Roman"/>
          <w:sz w:val="24"/>
          <w:szCs w:val="24"/>
        </w:rPr>
      </w:pPr>
      <w:r w:rsidRPr="00F5780C">
        <w:rPr>
          <w:rFonts w:ascii="Times New Roman" w:hAnsi="Times New Roman" w:cs="Times New Roman"/>
          <w:sz w:val="24"/>
          <w:szCs w:val="24"/>
        </w:rPr>
        <w:t>Il sistema di videosorveglianza implica il trattamento di dati personali che possono essere rilevati da telecamere tradizionali eventualmente munite di algoritmi di analisi video, metadatazione, conteggio delle persone e verifica dei comportamenti o varchi lettura targhe connessi a black-list o altre banche dati, in grado di verificare la regolarità di un transito di un veicolo.</w:t>
      </w:r>
    </w:p>
    <w:p w14:paraId="027B9096" w14:textId="77777777" w:rsidR="00F86DD0" w:rsidRPr="00F5780C" w:rsidRDefault="00F86DD0" w:rsidP="00F86DD0">
      <w:pPr>
        <w:numPr>
          <w:ilvl w:val="0"/>
          <w:numId w:val="9"/>
        </w:numPr>
        <w:jc w:val="both"/>
        <w:rPr>
          <w:rFonts w:ascii="Times New Roman" w:hAnsi="Times New Roman" w:cs="Times New Roman"/>
          <w:sz w:val="24"/>
          <w:szCs w:val="24"/>
        </w:rPr>
      </w:pPr>
      <w:r w:rsidRPr="00F5780C">
        <w:rPr>
          <w:rFonts w:ascii="Times New Roman" w:hAnsi="Times New Roman" w:cs="Times New Roman"/>
          <w:sz w:val="24"/>
          <w:szCs w:val="24"/>
        </w:rPr>
        <w:t xml:space="preserve">Il Comune promuove, per quanto di propria competenza, con deliberazione della Giunta Comunale di cui al successivo art. 13, il coinvolgimento dei privati per la realizzazione di singoli impianti di videosorveglianza, orientati comunque su aree o strade pubbliche o ad uso pubblico, </w:t>
      </w:r>
      <w:r w:rsidRPr="00F5780C">
        <w:rPr>
          <w:rFonts w:ascii="Times New Roman" w:hAnsi="Times New Roman" w:cs="Times New Roman"/>
          <w:sz w:val="24"/>
          <w:szCs w:val="24"/>
        </w:rPr>
        <w:lastRenderedPageBreak/>
        <w:t>nel rispetto dei principi di cui al presente regolamento, previa valutazione di idoneità dei siti e dei dispositivi, normalmente senza connessioni al sistema centrale e senza possibilità di accesso ai filmati, ma con connessioni preferibilmente stand alone (nel significato di “sistema autonomo chiuso”). I privati interessati assumono su di sé ogni onere per acquistare le attrezzature e renderle operative in conformità alle caratteristiche tecniche dell'impianto pubblico, le mettono a disposizione dell’ente a titolo gratuito, senza mantenere alcun titolo di ingerenza sulle immagini e sulla tecnologia connessa. Il Comune può assumere su di sé gli oneri per la manutenzione periodica e la responsabilità della gestione dei dati raccolti.</w:t>
      </w:r>
    </w:p>
    <w:p w14:paraId="59667A25" w14:textId="77777777" w:rsidR="00F86DD0" w:rsidRPr="00F5780C" w:rsidRDefault="00F86DD0" w:rsidP="00F86DD0">
      <w:pPr>
        <w:numPr>
          <w:ilvl w:val="0"/>
          <w:numId w:val="9"/>
        </w:numPr>
        <w:jc w:val="both"/>
        <w:rPr>
          <w:rFonts w:ascii="Times New Roman" w:hAnsi="Times New Roman" w:cs="Times New Roman"/>
          <w:sz w:val="24"/>
          <w:szCs w:val="24"/>
        </w:rPr>
      </w:pPr>
      <w:r w:rsidRPr="00F5780C">
        <w:rPr>
          <w:rFonts w:ascii="Times New Roman" w:hAnsi="Times New Roman" w:cs="Times New Roman"/>
          <w:sz w:val="24"/>
          <w:szCs w:val="24"/>
        </w:rPr>
        <w:t>Nei casi di cui al comma precedente, in accordo con il Comune e previa stipula di apposita convenzione, i soggetti privati che hanno ceduto in comodato i propri impianti di videosorveglianza all’ente possono decidere, con oneri a proprio carico, di affidare il controllo in tempo reale delle immagini ad un istituto di vigilanza privato, con il compito di allertare ed interessare in tempo reale le forze di polizia in caso di situazioni anomale.</w:t>
      </w:r>
    </w:p>
    <w:p w14:paraId="4B68CB5D" w14:textId="77777777" w:rsidR="00F86DD0" w:rsidRPr="00F5780C" w:rsidRDefault="00F86DD0" w:rsidP="00F86DD0">
      <w:pPr>
        <w:numPr>
          <w:ilvl w:val="0"/>
          <w:numId w:val="9"/>
        </w:numPr>
        <w:jc w:val="both"/>
        <w:rPr>
          <w:rFonts w:ascii="Times New Roman" w:hAnsi="Times New Roman" w:cs="Times New Roman"/>
          <w:sz w:val="24"/>
          <w:szCs w:val="24"/>
        </w:rPr>
      </w:pPr>
      <w:r w:rsidRPr="00F5780C">
        <w:rPr>
          <w:rFonts w:ascii="Times New Roman" w:hAnsi="Times New Roman" w:cs="Times New Roman"/>
          <w:sz w:val="24"/>
          <w:szCs w:val="24"/>
        </w:rPr>
        <w:t>Il Comune può dotarsi di body-cam (telecamere a corpo), dash-cam (telecamera su auto), droni volanti, telecamere riposizionabili (anche del tipo fototrappola), altri dispositivi mobili (anche con generazione di allarmi da remoto per il monitoraggio attivo). Le modalità di impiego dei dispositivi in questione sono stabilite nel disciplinare-programma di cui all’art. 13 del presente regolamento e/o con apposito provvedimento del Comando di Polizia Municipale.</w:t>
      </w:r>
    </w:p>
    <w:p w14:paraId="0E4E8B2D" w14:textId="77777777" w:rsidR="00F86DD0" w:rsidRPr="00F5780C" w:rsidRDefault="00F86DD0" w:rsidP="00F86DD0">
      <w:pPr>
        <w:numPr>
          <w:ilvl w:val="0"/>
          <w:numId w:val="9"/>
        </w:numPr>
        <w:jc w:val="both"/>
        <w:rPr>
          <w:rFonts w:ascii="Times New Roman" w:hAnsi="Times New Roman" w:cs="Times New Roman"/>
          <w:sz w:val="24"/>
          <w:szCs w:val="24"/>
        </w:rPr>
      </w:pPr>
      <w:r w:rsidRPr="00F5780C">
        <w:rPr>
          <w:rFonts w:ascii="Times New Roman" w:hAnsi="Times New Roman" w:cs="Times New Roman"/>
          <w:sz w:val="24"/>
          <w:szCs w:val="24"/>
        </w:rPr>
        <w:t>Fermo restando la competenza tecnica del Cosp (Comitato provinciale per l’ordine e la sicurezza pubblica) e della Prefettura-Ufficio Territoriale del Governo (Utg), ogni implementazione o modifica del sistema di videosorveglianza mediante l’introduzione di nuove tecnologie dovrà essere preventivamente asseverato con una determinazione tecnica/amministrativa di Giunta, in grado di evidenziare e attuare i fondamentali principi del GDPR e della direttiva polizia ovvero la rispondenza del proposto intervento ai principi di legalità, proporzionalità, necessità, finalità e minimizzazione del trattamento. In tale caso si provvederà, in conformità  a quanto prescritto nel periodo precedente, a verificare che le novità siano ricomprese nella  DPIA (Valutazione d’impatto della protezione dei dati) e, in caso negativo, si procederà al suo  aggiornamento.</w:t>
      </w:r>
    </w:p>
    <w:p w14:paraId="763DEF66" w14:textId="77777777" w:rsidR="00F86DD0" w:rsidRPr="00F5780C" w:rsidRDefault="00F86DD0" w:rsidP="00F86DD0">
      <w:pPr>
        <w:rPr>
          <w:rFonts w:ascii="Times New Roman" w:hAnsi="Times New Roman" w:cs="Times New Roman"/>
          <w:b/>
          <w:bCs/>
          <w:sz w:val="24"/>
          <w:szCs w:val="24"/>
        </w:rPr>
      </w:pPr>
      <w:r w:rsidRPr="00F5780C">
        <w:rPr>
          <w:rFonts w:ascii="Times New Roman" w:hAnsi="Times New Roman" w:cs="Times New Roman"/>
          <w:b/>
          <w:bCs/>
          <w:sz w:val="24"/>
          <w:szCs w:val="24"/>
        </w:rPr>
        <w:t>Art. 6 – Trattamento e conservazione dei dati</w:t>
      </w:r>
    </w:p>
    <w:p w14:paraId="411602C8" w14:textId="77777777" w:rsidR="00F86DD0" w:rsidRPr="00F5780C" w:rsidRDefault="00F86DD0" w:rsidP="00F86DD0">
      <w:pPr>
        <w:numPr>
          <w:ilvl w:val="0"/>
          <w:numId w:val="8"/>
        </w:numPr>
        <w:jc w:val="both"/>
        <w:rPr>
          <w:rFonts w:ascii="Times New Roman" w:hAnsi="Times New Roman" w:cs="Times New Roman"/>
          <w:sz w:val="24"/>
          <w:szCs w:val="24"/>
        </w:rPr>
      </w:pPr>
      <w:r w:rsidRPr="00F5780C">
        <w:rPr>
          <w:rFonts w:ascii="Times New Roman" w:hAnsi="Times New Roman" w:cs="Times New Roman"/>
          <w:sz w:val="24"/>
          <w:szCs w:val="24"/>
        </w:rPr>
        <w:t>I dati personali oggetto di trattamento effettuato con strumenti elettronici nel rispetto delle misure minime indicate dalla normativa relative alla protezione delle persone fisiche sono:</w:t>
      </w:r>
    </w:p>
    <w:p w14:paraId="04758DB3" w14:textId="77777777" w:rsidR="00F86DD0" w:rsidRPr="00F5780C" w:rsidRDefault="00F86DD0" w:rsidP="00F86DD0">
      <w:pPr>
        <w:numPr>
          <w:ilvl w:val="1"/>
          <w:numId w:val="8"/>
        </w:numPr>
        <w:jc w:val="both"/>
        <w:rPr>
          <w:rFonts w:ascii="Times New Roman" w:hAnsi="Times New Roman" w:cs="Times New Roman"/>
          <w:sz w:val="24"/>
          <w:szCs w:val="24"/>
        </w:rPr>
      </w:pPr>
      <w:r w:rsidRPr="00F5780C">
        <w:rPr>
          <w:rFonts w:ascii="Times New Roman" w:hAnsi="Times New Roman" w:cs="Times New Roman"/>
          <w:sz w:val="24"/>
          <w:szCs w:val="24"/>
        </w:rPr>
        <w:t>trattati in modo lecito e secondo correttezza;</w:t>
      </w:r>
    </w:p>
    <w:p w14:paraId="2CC9B3BE" w14:textId="77777777" w:rsidR="00F86DD0" w:rsidRPr="00F5780C" w:rsidRDefault="00F86DD0" w:rsidP="00F86DD0">
      <w:pPr>
        <w:numPr>
          <w:ilvl w:val="1"/>
          <w:numId w:val="8"/>
        </w:numPr>
        <w:jc w:val="both"/>
        <w:rPr>
          <w:rFonts w:ascii="Times New Roman" w:hAnsi="Times New Roman" w:cs="Times New Roman"/>
          <w:sz w:val="24"/>
          <w:szCs w:val="24"/>
        </w:rPr>
      </w:pPr>
      <w:r w:rsidRPr="00F5780C">
        <w:rPr>
          <w:rFonts w:ascii="Times New Roman" w:hAnsi="Times New Roman" w:cs="Times New Roman"/>
          <w:sz w:val="24"/>
          <w:szCs w:val="24"/>
        </w:rPr>
        <w:t>raccolti e registrati per le finalità di cui al precedente art. 5 (“</w:t>
      </w:r>
      <w:r w:rsidRPr="00F5780C">
        <w:rPr>
          <w:rFonts w:ascii="Times New Roman" w:hAnsi="Times New Roman" w:cs="Times New Roman"/>
          <w:i/>
          <w:sz w:val="24"/>
          <w:szCs w:val="24"/>
        </w:rPr>
        <w:t>Finalità dei sistemi e architettura degli impianti presenti sul territorio comunale</w:t>
      </w:r>
      <w:r w:rsidRPr="00F5780C">
        <w:rPr>
          <w:rFonts w:ascii="Times New Roman" w:hAnsi="Times New Roman" w:cs="Times New Roman"/>
          <w:sz w:val="24"/>
          <w:szCs w:val="24"/>
        </w:rPr>
        <w:t>”) e resi utilizzabili per operazioni compatibili con tali scopi;</w:t>
      </w:r>
    </w:p>
    <w:p w14:paraId="51013DD7" w14:textId="77777777" w:rsidR="00F86DD0" w:rsidRPr="00F5780C" w:rsidRDefault="00F86DD0" w:rsidP="00F86DD0">
      <w:pPr>
        <w:numPr>
          <w:ilvl w:val="1"/>
          <w:numId w:val="8"/>
        </w:numPr>
        <w:jc w:val="both"/>
        <w:rPr>
          <w:rFonts w:ascii="Times New Roman" w:hAnsi="Times New Roman" w:cs="Times New Roman"/>
          <w:sz w:val="24"/>
          <w:szCs w:val="24"/>
        </w:rPr>
      </w:pPr>
      <w:r w:rsidRPr="00F5780C">
        <w:rPr>
          <w:rFonts w:ascii="Times New Roman" w:hAnsi="Times New Roman" w:cs="Times New Roman"/>
          <w:sz w:val="24"/>
          <w:szCs w:val="24"/>
        </w:rPr>
        <w:t>raccolti in modo pertinente, completo e non eccedente rispetto alle finalità per le quali sono raccolti o successivamente trattati;</w:t>
      </w:r>
    </w:p>
    <w:p w14:paraId="37AE3553" w14:textId="77777777" w:rsidR="00F86DD0" w:rsidRPr="00F5780C" w:rsidRDefault="00F86DD0" w:rsidP="00F86DD0">
      <w:pPr>
        <w:numPr>
          <w:ilvl w:val="1"/>
          <w:numId w:val="8"/>
        </w:numPr>
        <w:jc w:val="both"/>
        <w:rPr>
          <w:rFonts w:ascii="Times New Roman" w:hAnsi="Times New Roman" w:cs="Times New Roman"/>
          <w:sz w:val="24"/>
          <w:szCs w:val="24"/>
        </w:rPr>
      </w:pPr>
      <w:r w:rsidRPr="00F5780C">
        <w:rPr>
          <w:rFonts w:ascii="Times New Roman" w:hAnsi="Times New Roman" w:cs="Times New Roman"/>
          <w:sz w:val="24"/>
          <w:szCs w:val="24"/>
        </w:rPr>
        <w:t>conservati per le telecamere collegate alla centrale operativa per un periodo ordinariamente non superiore a 7 giorni successivi alla rilevazione. Tale termine potrà essere esteso per finalità di indagine, mediante un ulteriore atto in applicazione del D.L. 8 ottobre 2021, n. 139 (conv. Legge 205/2021). Di tale ulteriore conservazione se ne darà notizia nell’informativa completa ai sensi dell’art. 13 del GDPR pubblicata sul sito internet comunale oltre che nel disciplinare-programma;</w:t>
      </w:r>
    </w:p>
    <w:p w14:paraId="31409149" w14:textId="77777777" w:rsidR="00F86DD0" w:rsidRPr="00F5780C" w:rsidRDefault="00F86DD0" w:rsidP="00F86DD0">
      <w:pPr>
        <w:numPr>
          <w:ilvl w:val="1"/>
          <w:numId w:val="8"/>
        </w:numPr>
        <w:jc w:val="both"/>
        <w:rPr>
          <w:rFonts w:ascii="Times New Roman" w:hAnsi="Times New Roman" w:cs="Times New Roman"/>
          <w:sz w:val="24"/>
          <w:szCs w:val="24"/>
        </w:rPr>
      </w:pPr>
      <w:r w:rsidRPr="00F5780C">
        <w:rPr>
          <w:rFonts w:ascii="Times New Roman" w:hAnsi="Times New Roman" w:cs="Times New Roman"/>
          <w:sz w:val="24"/>
          <w:szCs w:val="24"/>
        </w:rPr>
        <w:lastRenderedPageBreak/>
        <w:t>conservati per le telecamere a tutela del solo patrimonio comunale (o per altre telecamere non collegate alla centrale operativa del corpo) per un periodo non superiore a 72 ore successive alla rilevazione, fatte salve speciali esigenze di sicurezza urbana e sicurezza pubblica.</w:t>
      </w:r>
    </w:p>
    <w:p w14:paraId="15127916" w14:textId="77777777" w:rsidR="00F86DD0" w:rsidRPr="00F5780C" w:rsidRDefault="00F86DD0" w:rsidP="00F86DD0">
      <w:pPr>
        <w:numPr>
          <w:ilvl w:val="0"/>
          <w:numId w:val="8"/>
        </w:numPr>
        <w:jc w:val="both"/>
        <w:rPr>
          <w:rFonts w:ascii="Times New Roman" w:hAnsi="Times New Roman" w:cs="Times New Roman"/>
          <w:sz w:val="24"/>
          <w:szCs w:val="24"/>
        </w:rPr>
      </w:pPr>
      <w:r w:rsidRPr="00F5780C">
        <w:rPr>
          <w:rFonts w:ascii="Times New Roman" w:hAnsi="Times New Roman" w:cs="Times New Roman"/>
          <w:sz w:val="24"/>
          <w:szCs w:val="24"/>
        </w:rPr>
        <w:t>In osservanza degli articoli 32 e 35 del GDPR e 23 e 25 della direttiva polizia, il Comune redige uno o più appositi atti di valutazione dei rischi e di valutazione di impatto sulla protezione dei dati ed adotta le misure in esse previste.</w:t>
      </w:r>
    </w:p>
    <w:p w14:paraId="00BBF320" w14:textId="77777777" w:rsidR="00F86DD0" w:rsidRPr="00F5780C" w:rsidRDefault="00F86DD0" w:rsidP="00F86DD0">
      <w:pPr>
        <w:numPr>
          <w:ilvl w:val="0"/>
          <w:numId w:val="8"/>
        </w:numPr>
        <w:jc w:val="both"/>
        <w:rPr>
          <w:rFonts w:ascii="Times New Roman" w:hAnsi="Times New Roman" w:cs="Times New Roman"/>
          <w:sz w:val="24"/>
          <w:szCs w:val="24"/>
        </w:rPr>
      </w:pPr>
      <w:r w:rsidRPr="00F5780C">
        <w:rPr>
          <w:rFonts w:ascii="Times New Roman" w:hAnsi="Times New Roman" w:cs="Times New Roman"/>
          <w:sz w:val="24"/>
          <w:szCs w:val="24"/>
        </w:rPr>
        <w:t>Il Comune ha adottato una specifica procedura per la gestione degli incidenti di sicurezza/data breach che garantisce il rispetto delle disposizioni del GDPR e la notifica all’Autorità Garante per la Protezione dei dati personali in caso di violazioni di dati  personali.</w:t>
      </w:r>
    </w:p>
    <w:p w14:paraId="456AB398" w14:textId="77777777" w:rsidR="00F86DD0" w:rsidRPr="00F5780C" w:rsidRDefault="00F86DD0" w:rsidP="00F86DD0">
      <w:pPr>
        <w:rPr>
          <w:rFonts w:ascii="Times New Roman" w:hAnsi="Times New Roman" w:cs="Times New Roman"/>
          <w:b/>
          <w:bCs/>
          <w:sz w:val="24"/>
          <w:szCs w:val="24"/>
        </w:rPr>
      </w:pPr>
      <w:r w:rsidRPr="00F5780C">
        <w:rPr>
          <w:rFonts w:ascii="Times New Roman" w:hAnsi="Times New Roman" w:cs="Times New Roman"/>
          <w:b/>
          <w:bCs/>
          <w:sz w:val="24"/>
          <w:szCs w:val="24"/>
        </w:rPr>
        <w:t>Art. 7 – Modalità di raccolta dei dati</w:t>
      </w:r>
    </w:p>
    <w:p w14:paraId="2978A510" w14:textId="77777777" w:rsidR="00F86DD0" w:rsidRPr="00F5780C" w:rsidRDefault="00F86DD0" w:rsidP="00F86DD0">
      <w:pPr>
        <w:numPr>
          <w:ilvl w:val="0"/>
          <w:numId w:val="7"/>
        </w:numPr>
        <w:jc w:val="both"/>
        <w:rPr>
          <w:rFonts w:ascii="Times New Roman" w:hAnsi="Times New Roman" w:cs="Times New Roman"/>
          <w:sz w:val="24"/>
          <w:szCs w:val="24"/>
        </w:rPr>
      </w:pPr>
      <w:r w:rsidRPr="00F5780C">
        <w:rPr>
          <w:rFonts w:ascii="Times New Roman" w:hAnsi="Times New Roman" w:cs="Times New Roman"/>
          <w:sz w:val="24"/>
          <w:szCs w:val="24"/>
        </w:rPr>
        <w:t>I dati personali sono raccolti attraverso riprese video e captazione di immagini effettuate da sistemi di telecamere installate in luoghi pubblici ed aperti al pubblico nonché in immobili di proprietà comunale, ubicati nel territorio di competenza.</w:t>
      </w:r>
    </w:p>
    <w:p w14:paraId="146129C3" w14:textId="77777777" w:rsidR="00F86DD0" w:rsidRPr="00F5780C" w:rsidRDefault="00F86DD0" w:rsidP="00F86DD0">
      <w:pPr>
        <w:numPr>
          <w:ilvl w:val="0"/>
          <w:numId w:val="7"/>
        </w:numPr>
        <w:jc w:val="both"/>
        <w:rPr>
          <w:rFonts w:ascii="Times New Roman" w:hAnsi="Times New Roman" w:cs="Times New Roman"/>
          <w:sz w:val="24"/>
          <w:szCs w:val="24"/>
        </w:rPr>
      </w:pPr>
      <w:r w:rsidRPr="00F5780C">
        <w:rPr>
          <w:rFonts w:ascii="Times New Roman" w:hAnsi="Times New Roman" w:cs="Times New Roman"/>
          <w:sz w:val="24"/>
          <w:szCs w:val="24"/>
        </w:rPr>
        <w:t>Le telecamere di cui al precedente comma, se finalizzate alla tutela della sicurezza urbana, consentono riprese video anche con utilizzo di algoritmi, possono essere dotate di brandeggio e di zoom ottico e sono collegate alla centrale operativa del Comando di Polizia Municipale, che potrà, esclusivamente per il perseguimento dei fini istituzionali, eventualmente digitalizzare o indicizzare le immagini.</w:t>
      </w:r>
    </w:p>
    <w:p w14:paraId="6E8BD43C" w14:textId="77777777" w:rsidR="00F86DD0" w:rsidRPr="00F5780C" w:rsidRDefault="00F86DD0" w:rsidP="00F86DD0">
      <w:pPr>
        <w:numPr>
          <w:ilvl w:val="0"/>
          <w:numId w:val="7"/>
        </w:numPr>
        <w:jc w:val="both"/>
        <w:rPr>
          <w:rFonts w:ascii="Times New Roman" w:hAnsi="Times New Roman" w:cs="Times New Roman"/>
          <w:sz w:val="24"/>
          <w:szCs w:val="24"/>
        </w:rPr>
      </w:pPr>
      <w:r w:rsidRPr="00F5780C">
        <w:rPr>
          <w:rFonts w:ascii="Times New Roman" w:hAnsi="Times New Roman" w:cs="Times New Roman"/>
          <w:sz w:val="24"/>
          <w:szCs w:val="24"/>
        </w:rPr>
        <w:t>Le immagini sono conservate per il periodo indicato all’articolo 6. Al termine del periodo stabilito il sistema di videoregistrazione provvede in automatico alla loro cancellazione, ove tecnicamente possibile, con modalità tali da rendere non più utilizzabili i dati cancellati.</w:t>
      </w:r>
    </w:p>
    <w:p w14:paraId="0559FD0F" w14:textId="77777777" w:rsidR="00F86DD0" w:rsidRPr="00F5780C" w:rsidRDefault="00F86DD0" w:rsidP="00F86DD0">
      <w:pPr>
        <w:rPr>
          <w:rFonts w:ascii="Times New Roman" w:hAnsi="Times New Roman" w:cs="Times New Roman"/>
          <w:b/>
          <w:bCs/>
          <w:sz w:val="24"/>
          <w:szCs w:val="24"/>
        </w:rPr>
      </w:pPr>
      <w:r w:rsidRPr="00F5780C">
        <w:rPr>
          <w:rFonts w:ascii="Times New Roman" w:hAnsi="Times New Roman" w:cs="Times New Roman"/>
          <w:b/>
          <w:bCs/>
          <w:sz w:val="24"/>
          <w:szCs w:val="24"/>
        </w:rPr>
        <w:t>Art. 8 - Diritti dell’interessato</w:t>
      </w:r>
    </w:p>
    <w:p w14:paraId="684DD448" w14:textId="77777777" w:rsidR="00F86DD0" w:rsidRPr="00F5780C" w:rsidRDefault="00F86DD0" w:rsidP="00F86DD0">
      <w:pPr>
        <w:numPr>
          <w:ilvl w:val="0"/>
          <w:numId w:val="6"/>
        </w:numPr>
        <w:jc w:val="both"/>
        <w:rPr>
          <w:rFonts w:ascii="Times New Roman" w:hAnsi="Times New Roman" w:cs="Times New Roman"/>
          <w:sz w:val="24"/>
          <w:szCs w:val="24"/>
        </w:rPr>
      </w:pPr>
      <w:r w:rsidRPr="00F5780C">
        <w:rPr>
          <w:rFonts w:ascii="Times New Roman" w:hAnsi="Times New Roman" w:cs="Times New Roman"/>
          <w:sz w:val="24"/>
          <w:szCs w:val="24"/>
        </w:rPr>
        <w:t>In relazione al trattamento dei dati personali l’interessato, dietro presentazione di apposita istanza, ha diritto, compatibilmente con i fini investigativi a tutela dell’ordine e sicurezza pubblica, prevenzione, accertamento o repressione di reati ai sensi della direttiva polizia:</w:t>
      </w:r>
    </w:p>
    <w:p w14:paraId="0CD5B1F7" w14:textId="77777777" w:rsidR="00F86DD0" w:rsidRPr="00F5780C" w:rsidRDefault="00F86DD0" w:rsidP="00F86DD0">
      <w:pPr>
        <w:numPr>
          <w:ilvl w:val="1"/>
          <w:numId w:val="6"/>
        </w:numPr>
        <w:jc w:val="both"/>
        <w:rPr>
          <w:rFonts w:ascii="Times New Roman" w:hAnsi="Times New Roman" w:cs="Times New Roman"/>
          <w:sz w:val="24"/>
          <w:szCs w:val="24"/>
        </w:rPr>
      </w:pPr>
      <w:r w:rsidRPr="00F5780C">
        <w:rPr>
          <w:rFonts w:ascii="Times New Roman" w:hAnsi="Times New Roman" w:cs="Times New Roman"/>
          <w:sz w:val="24"/>
          <w:szCs w:val="24"/>
        </w:rPr>
        <w:t>di conoscere l’esistenza di trattamenti di dati che possono riguardarlo;</w:t>
      </w:r>
    </w:p>
    <w:p w14:paraId="7D19021B" w14:textId="77777777" w:rsidR="00F86DD0" w:rsidRPr="00F5780C" w:rsidRDefault="00F86DD0" w:rsidP="00F86DD0">
      <w:pPr>
        <w:numPr>
          <w:ilvl w:val="1"/>
          <w:numId w:val="6"/>
        </w:numPr>
        <w:jc w:val="both"/>
        <w:rPr>
          <w:rFonts w:ascii="Times New Roman" w:hAnsi="Times New Roman" w:cs="Times New Roman"/>
          <w:sz w:val="24"/>
          <w:szCs w:val="24"/>
        </w:rPr>
      </w:pPr>
      <w:r w:rsidRPr="00F5780C">
        <w:rPr>
          <w:rFonts w:ascii="Times New Roman" w:hAnsi="Times New Roman" w:cs="Times New Roman"/>
          <w:sz w:val="24"/>
          <w:szCs w:val="24"/>
        </w:rPr>
        <w:t xml:space="preserve">di essere informato sugli estremi identificativi del titolare e del designato al trattamento, oltre che sulle finalità e le modalità del trattamento dei dati, sugli eventuali destinatari o categorie di destinatari a cui i dati personali potranno essere comunicati, sul periodo di conservazione dei dati personali ed in generale di tutto quanto previsto </w:t>
      </w:r>
      <w:r w:rsidRPr="00F5780C">
        <w:rPr>
          <w:rFonts w:ascii="Times New Roman" w:hAnsi="Times New Roman" w:cs="Times New Roman"/>
          <w:i/>
          <w:sz w:val="24"/>
          <w:szCs w:val="24"/>
        </w:rPr>
        <w:t xml:space="preserve">ex </w:t>
      </w:r>
      <w:r w:rsidRPr="00F5780C">
        <w:rPr>
          <w:rFonts w:ascii="Times New Roman" w:hAnsi="Times New Roman" w:cs="Times New Roman"/>
          <w:sz w:val="24"/>
          <w:szCs w:val="24"/>
        </w:rPr>
        <w:t>art. 13 GDPR e art. 10 e ss. della direttiva polizia;</w:t>
      </w:r>
    </w:p>
    <w:p w14:paraId="4372BA8C" w14:textId="77777777" w:rsidR="00F86DD0" w:rsidRPr="00F5780C" w:rsidRDefault="00F86DD0" w:rsidP="00F86DD0">
      <w:pPr>
        <w:numPr>
          <w:ilvl w:val="1"/>
          <w:numId w:val="6"/>
        </w:numPr>
        <w:jc w:val="both"/>
        <w:rPr>
          <w:rFonts w:ascii="Times New Roman" w:hAnsi="Times New Roman" w:cs="Times New Roman"/>
          <w:sz w:val="24"/>
          <w:szCs w:val="24"/>
        </w:rPr>
      </w:pPr>
      <w:r w:rsidRPr="00F5780C">
        <w:rPr>
          <w:rFonts w:ascii="Times New Roman" w:hAnsi="Times New Roman" w:cs="Times New Roman"/>
          <w:sz w:val="24"/>
          <w:szCs w:val="24"/>
        </w:rPr>
        <w:t>di ottenere:</w:t>
      </w:r>
    </w:p>
    <w:p w14:paraId="236B66B3" w14:textId="77777777" w:rsidR="00F86DD0" w:rsidRPr="00F5780C" w:rsidRDefault="00F86DD0" w:rsidP="00F86DD0">
      <w:pPr>
        <w:numPr>
          <w:ilvl w:val="2"/>
          <w:numId w:val="6"/>
        </w:numPr>
        <w:jc w:val="both"/>
        <w:rPr>
          <w:rFonts w:ascii="Times New Roman" w:hAnsi="Times New Roman" w:cs="Times New Roman"/>
          <w:sz w:val="24"/>
          <w:szCs w:val="24"/>
        </w:rPr>
      </w:pPr>
      <w:r w:rsidRPr="00F5780C">
        <w:rPr>
          <w:rFonts w:ascii="Times New Roman" w:hAnsi="Times New Roman" w:cs="Times New Roman"/>
          <w:sz w:val="24"/>
          <w:szCs w:val="24"/>
        </w:rPr>
        <w:t>la conferma dell’esistenza o meno di dati personali che lo riguardano;</w:t>
      </w:r>
    </w:p>
    <w:p w14:paraId="6A4FB2B2" w14:textId="77777777" w:rsidR="00F86DD0" w:rsidRPr="00F5780C" w:rsidRDefault="00F86DD0" w:rsidP="00F86DD0">
      <w:pPr>
        <w:numPr>
          <w:ilvl w:val="2"/>
          <w:numId w:val="6"/>
        </w:numPr>
        <w:jc w:val="both"/>
        <w:rPr>
          <w:rFonts w:ascii="Times New Roman" w:hAnsi="Times New Roman" w:cs="Times New Roman"/>
          <w:sz w:val="24"/>
          <w:szCs w:val="24"/>
        </w:rPr>
      </w:pPr>
      <w:r w:rsidRPr="00F5780C">
        <w:rPr>
          <w:rFonts w:ascii="Times New Roman" w:hAnsi="Times New Roman" w:cs="Times New Roman"/>
          <w:sz w:val="24"/>
          <w:szCs w:val="24"/>
        </w:rPr>
        <w:t>la trasmissione in forma intelligibile dei medesimi dati e della loro origine;</w:t>
      </w:r>
    </w:p>
    <w:p w14:paraId="0E87566C" w14:textId="77777777" w:rsidR="00F86DD0" w:rsidRPr="00F5780C" w:rsidRDefault="00F86DD0" w:rsidP="00F86DD0">
      <w:pPr>
        <w:numPr>
          <w:ilvl w:val="2"/>
          <w:numId w:val="6"/>
        </w:numPr>
        <w:jc w:val="both"/>
        <w:rPr>
          <w:rFonts w:ascii="Times New Roman" w:hAnsi="Times New Roman" w:cs="Times New Roman"/>
          <w:sz w:val="24"/>
          <w:szCs w:val="24"/>
        </w:rPr>
      </w:pPr>
      <w:r w:rsidRPr="00F5780C">
        <w:rPr>
          <w:rFonts w:ascii="Times New Roman" w:hAnsi="Times New Roman" w:cs="Times New Roman"/>
          <w:sz w:val="24"/>
          <w:szCs w:val="24"/>
        </w:rPr>
        <w:t>la cancellazione nei casi previsti dal GDPR qualora sussista uno dei motivi di cui all’art. 17 del GDPR, la trasformazione in forma anonima o il blocco dei dati trattati in violazione di legge, compresi quelli di cui non è necessaria la conservazione in relazione agli scopi per i quali i dati sono stati raccolti o successivamente trattati;</w:t>
      </w:r>
    </w:p>
    <w:p w14:paraId="790B1518" w14:textId="77777777" w:rsidR="00F86DD0" w:rsidRPr="00F5780C" w:rsidRDefault="00F86DD0" w:rsidP="00F86DD0">
      <w:pPr>
        <w:numPr>
          <w:ilvl w:val="1"/>
          <w:numId w:val="6"/>
        </w:numPr>
        <w:jc w:val="both"/>
        <w:rPr>
          <w:rFonts w:ascii="Times New Roman" w:hAnsi="Times New Roman" w:cs="Times New Roman"/>
          <w:sz w:val="24"/>
          <w:szCs w:val="24"/>
        </w:rPr>
      </w:pPr>
      <w:r w:rsidRPr="00F5780C">
        <w:rPr>
          <w:rFonts w:ascii="Times New Roman" w:hAnsi="Times New Roman" w:cs="Times New Roman"/>
          <w:sz w:val="24"/>
          <w:szCs w:val="24"/>
        </w:rPr>
        <w:lastRenderedPageBreak/>
        <w:t>di opporsi, nei casi previsti dal GDPR, in qualsiasi momento, per motivi connessi alla sua situazione particolare, al trattamento dei dati personali che lo riguardano, ai sensi dell’articolo 21 del GDPR. Il designato informerà l’interessato sull’esistenza o meno di motivi legittimi prevalenti;</w:t>
      </w:r>
    </w:p>
    <w:p w14:paraId="39352BD6" w14:textId="77777777" w:rsidR="00F86DD0" w:rsidRPr="00F5780C" w:rsidRDefault="00F86DD0" w:rsidP="00F86DD0">
      <w:pPr>
        <w:numPr>
          <w:ilvl w:val="1"/>
          <w:numId w:val="6"/>
        </w:numPr>
        <w:jc w:val="both"/>
        <w:rPr>
          <w:rFonts w:ascii="Times New Roman" w:hAnsi="Times New Roman" w:cs="Times New Roman"/>
          <w:sz w:val="24"/>
          <w:szCs w:val="24"/>
        </w:rPr>
      </w:pPr>
      <w:r w:rsidRPr="00F5780C">
        <w:rPr>
          <w:rFonts w:ascii="Times New Roman" w:hAnsi="Times New Roman" w:cs="Times New Roman"/>
          <w:sz w:val="24"/>
          <w:szCs w:val="24"/>
        </w:rPr>
        <w:t>di ottenere dal Titolare la limitazione del trattamento quando ricorre una delle ipotesi specificate all’art. 18 del GDPR. In tali casi i dati personali sono trattati, salvo che per la conservazione, soltanto con il consenso dell’interessato o per l’accertamento, l’esercizio o la difesa di un diritto in sede giudiziaria oppure per tutelare i diritti di un’altra persona fisica o giuridica o per motivi di interesse pubblico.</w:t>
      </w:r>
    </w:p>
    <w:p w14:paraId="47DF7CCB" w14:textId="77777777" w:rsidR="00F86DD0" w:rsidRPr="00F5780C" w:rsidRDefault="00F86DD0" w:rsidP="00F86DD0">
      <w:pPr>
        <w:numPr>
          <w:ilvl w:val="0"/>
          <w:numId w:val="6"/>
        </w:numPr>
        <w:jc w:val="both"/>
        <w:rPr>
          <w:rFonts w:ascii="Times New Roman" w:hAnsi="Times New Roman" w:cs="Times New Roman"/>
          <w:sz w:val="24"/>
          <w:szCs w:val="24"/>
        </w:rPr>
      </w:pPr>
      <w:r w:rsidRPr="00F5780C">
        <w:rPr>
          <w:rFonts w:ascii="Times New Roman" w:hAnsi="Times New Roman" w:cs="Times New Roman"/>
          <w:sz w:val="24"/>
          <w:szCs w:val="24"/>
        </w:rPr>
        <w:t>I diritti di cui al presente articolo riferiti ai dati personali concernenti persone decedute possono essere esercitati da chi ha un interesse proprio, o agisce a tutela dell’interessato o per ragioni familiari meritevoli di protezione.</w:t>
      </w:r>
    </w:p>
    <w:p w14:paraId="593740FB" w14:textId="33ED1A1B" w:rsidR="00F86DD0" w:rsidRPr="00F5780C" w:rsidRDefault="00F86DD0" w:rsidP="00F86DD0">
      <w:pPr>
        <w:numPr>
          <w:ilvl w:val="0"/>
          <w:numId w:val="6"/>
        </w:numPr>
        <w:jc w:val="both"/>
        <w:rPr>
          <w:rFonts w:ascii="Times New Roman" w:hAnsi="Times New Roman" w:cs="Times New Roman"/>
          <w:sz w:val="24"/>
          <w:szCs w:val="24"/>
        </w:rPr>
      </w:pPr>
      <w:r w:rsidRPr="00F5780C">
        <w:rPr>
          <w:rFonts w:ascii="Times New Roman" w:hAnsi="Times New Roman" w:cs="Times New Roman"/>
          <w:sz w:val="24"/>
          <w:szCs w:val="24"/>
        </w:rPr>
        <w:t>Le istanze sono presentate al titolare o al designato al trattamento.</w:t>
      </w:r>
    </w:p>
    <w:p w14:paraId="37C4B334" w14:textId="77777777" w:rsidR="00F86DD0" w:rsidRPr="00F5780C" w:rsidRDefault="00F86DD0" w:rsidP="00F86DD0">
      <w:pPr>
        <w:rPr>
          <w:rFonts w:ascii="Times New Roman" w:hAnsi="Times New Roman" w:cs="Times New Roman"/>
          <w:b/>
          <w:bCs/>
          <w:sz w:val="24"/>
          <w:szCs w:val="24"/>
        </w:rPr>
      </w:pPr>
      <w:r w:rsidRPr="00F5780C">
        <w:rPr>
          <w:rFonts w:ascii="Times New Roman" w:hAnsi="Times New Roman" w:cs="Times New Roman"/>
          <w:b/>
          <w:bCs/>
          <w:sz w:val="24"/>
          <w:szCs w:val="24"/>
        </w:rPr>
        <w:t>Art. 9 – Accesso ai filmati.</w:t>
      </w:r>
    </w:p>
    <w:p w14:paraId="101B9973" w14:textId="77777777" w:rsidR="00F86DD0" w:rsidRPr="00F5780C" w:rsidRDefault="00F86DD0" w:rsidP="00F86DD0">
      <w:pPr>
        <w:numPr>
          <w:ilvl w:val="0"/>
          <w:numId w:val="5"/>
        </w:numPr>
        <w:jc w:val="both"/>
        <w:rPr>
          <w:rFonts w:ascii="Times New Roman" w:hAnsi="Times New Roman" w:cs="Times New Roman"/>
          <w:sz w:val="24"/>
          <w:szCs w:val="24"/>
        </w:rPr>
      </w:pPr>
      <w:r w:rsidRPr="00F5780C">
        <w:rPr>
          <w:rFonts w:ascii="Times New Roman" w:hAnsi="Times New Roman" w:cs="Times New Roman"/>
          <w:sz w:val="24"/>
          <w:szCs w:val="24"/>
        </w:rPr>
        <w:t>Al di fuori dell’esercizio dei diritti dell’interessato, l’accesso ai filmati della videosorveglianza è consentito con le sole modalità previste dalla normativa vigente.</w:t>
      </w:r>
    </w:p>
    <w:p w14:paraId="0DDA962A" w14:textId="77777777" w:rsidR="00F86DD0" w:rsidRPr="00F5780C" w:rsidRDefault="00F86DD0" w:rsidP="00F86DD0">
      <w:pPr>
        <w:numPr>
          <w:ilvl w:val="0"/>
          <w:numId w:val="5"/>
        </w:numPr>
        <w:jc w:val="both"/>
        <w:rPr>
          <w:rFonts w:ascii="Times New Roman" w:hAnsi="Times New Roman" w:cs="Times New Roman"/>
          <w:sz w:val="24"/>
          <w:szCs w:val="24"/>
        </w:rPr>
      </w:pPr>
      <w:r w:rsidRPr="00F5780C">
        <w:rPr>
          <w:rFonts w:ascii="Times New Roman" w:hAnsi="Times New Roman" w:cs="Times New Roman"/>
          <w:sz w:val="24"/>
          <w:szCs w:val="24"/>
        </w:rPr>
        <w:t>Ogni richiesta deve essere specifica, formulata per iscritto, motivata ed indirizzata al Comandante della Polizia Municipale entro 3 giorni dall’evento; decorso tale termine non è garantita la possibilità di evadere tempestivamente la richiesta entro il limite di conservazione dei filmati di cui all’art. 6, comma 1, lettera d) del presente regolamento.</w:t>
      </w:r>
    </w:p>
    <w:p w14:paraId="15BF8461" w14:textId="77777777" w:rsidR="00F86DD0" w:rsidRPr="00F5780C" w:rsidRDefault="00F86DD0" w:rsidP="00F86DD0">
      <w:pPr>
        <w:numPr>
          <w:ilvl w:val="0"/>
          <w:numId w:val="5"/>
        </w:numPr>
        <w:jc w:val="both"/>
        <w:rPr>
          <w:rFonts w:ascii="Times New Roman" w:hAnsi="Times New Roman" w:cs="Times New Roman"/>
          <w:sz w:val="24"/>
          <w:szCs w:val="24"/>
        </w:rPr>
      </w:pPr>
      <w:r w:rsidRPr="00F5780C">
        <w:rPr>
          <w:rFonts w:ascii="Times New Roman" w:hAnsi="Times New Roman" w:cs="Times New Roman"/>
          <w:sz w:val="24"/>
          <w:szCs w:val="24"/>
        </w:rPr>
        <w:t>L’accesso ai filmati della videosorveglianza comunale e dell’attività investigativa preventiva è consentito secondo le modalità previste dalla Legge n. 241/1990, fatta salva la diversa disciplina specifica di accesso ai documenti per motivi di giustizia.</w:t>
      </w:r>
    </w:p>
    <w:p w14:paraId="6F463CC6" w14:textId="77777777" w:rsidR="00F86DD0" w:rsidRPr="00F5780C" w:rsidRDefault="00F86DD0" w:rsidP="00F86DD0">
      <w:pPr>
        <w:numPr>
          <w:ilvl w:val="0"/>
          <w:numId w:val="5"/>
        </w:numPr>
        <w:jc w:val="both"/>
        <w:rPr>
          <w:rFonts w:ascii="Times New Roman" w:hAnsi="Times New Roman" w:cs="Times New Roman"/>
          <w:sz w:val="24"/>
          <w:szCs w:val="24"/>
        </w:rPr>
      </w:pPr>
      <w:r w:rsidRPr="00F5780C">
        <w:rPr>
          <w:rFonts w:ascii="Times New Roman" w:hAnsi="Times New Roman" w:cs="Times New Roman"/>
          <w:sz w:val="24"/>
          <w:szCs w:val="24"/>
        </w:rPr>
        <w:t>Per finalità di indagine, l’Autorità giudiziaria e la Polizia giudiziaria possono richiedere ed acquisire copia delle immagini in formato digitale.</w:t>
      </w:r>
    </w:p>
    <w:p w14:paraId="74967954" w14:textId="77777777" w:rsidR="00F86DD0" w:rsidRPr="00F5780C" w:rsidRDefault="00F86DD0" w:rsidP="00F86DD0">
      <w:pPr>
        <w:numPr>
          <w:ilvl w:val="0"/>
          <w:numId w:val="5"/>
        </w:numPr>
        <w:jc w:val="both"/>
        <w:rPr>
          <w:rFonts w:ascii="Times New Roman" w:hAnsi="Times New Roman" w:cs="Times New Roman"/>
          <w:sz w:val="24"/>
          <w:szCs w:val="24"/>
        </w:rPr>
      </w:pPr>
      <w:r w:rsidRPr="00F5780C">
        <w:rPr>
          <w:rFonts w:ascii="Times New Roman" w:hAnsi="Times New Roman" w:cs="Times New Roman"/>
          <w:sz w:val="24"/>
          <w:szCs w:val="24"/>
        </w:rPr>
        <w:t>Nel caso di riprese relative ad incidenti stradali, anche in assenza di lesioni alle persone, copia delle riprese in formato digitale può essere richiesta ed acquisita dall’organo di polizia stradale che ha proceduto ai rilievi ed in capo al quale è l’istruttoria relativa all’incidente.</w:t>
      </w:r>
    </w:p>
    <w:p w14:paraId="4BB98007" w14:textId="77777777" w:rsidR="00F86DD0" w:rsidRPr="00F5780C" w:rsidRDefault="00F86DD0" w:rsidP="00F86DD0">
      <w:pPr>
        <w:numPr>
          <w:ilvl w:val="0"/>
          <w:numId w:val="5"/>
        </w:numPr>
        <w:jc w:val="both"/>
        <w:rPr>
          <w:rFonts w:ascii="Times New Roman" w:hAnsi="Times New Roman" w:cs="Times New Roman"/>
          <w:sz w:val="24"/>
          <w:szCs w:val="24"/>
        </w:rPr>
      </w:pPr>
      <w:r w:rsidRPr="00F5780C">
        <w:rPr>
          <w:rFonts w:ascii="Times New Roman" w:hAnsi="Times New Roman" w:cs="Times New Roman"/>
          <w:sz w:val="24"/>
          <w:szCs w:val="24"/>
        </w:rPr>
        <w:t>Nell’ambito delle investigazioni, il difensore,  a norma dell’art. 391-quater c.p.p., può richiedere ed acquisire copia delle riprese in formato    digitale previo pagamento delle relative spese individuate con apposita deliberazione di giunta comunale sulle tariffe di accesso ai documenti amministrativi.</w:t>
      </w:r>
    </w:p>
    <w:p w14:paraId="267177C4" w14:textId="77777777" w:rsidR="00F86DD0" w:rsidRPr="00F5780C" w:rsidRDefault="00F86DD0" w:rsidP="00F86DD0">
      <w:pPr>
        <w:numPr>
          <w:ilvl w:val="0"/>
          <w:numId w:val="5"/>
        </w:numPr>
        <w:jc w:val="both"/>
        <w:rPr>
          <w:rFonts w:ascii="Times New Roman" w:hAnsi="Times New Roman" w:cs="Times New Roman"/>
          <w:sz w:val="24"/>
          <w:szCs w:val="24"/>
        </w:rPr>
      </w:pPr>
      <w:r w:rsidRPr="00F5780C">
        <w:rPr>
          <w:rFonts w:ascii="Times New Roman" w:hAnsi="Times New Roman" w:cs="Times New Roman"/>
          <w:sz w:val="24"/>
          <w:szCs w:val="24"/>
        </w:rPr>
        <w:t xml:space="preserve">La persona che ha la facoltà di proporre querela o che ha la facoltà o l’obbligo di presentare denuncia, nelle more di formalizzare denuncia o querela presso un ufficio di polizia, può richiedere ai sensi dell’art. 18 del GDPR al Comando di Polizia Locale che i filmati siano conservati oltre i termini di legge, per essere messi a disposizione dell’organo di polizia procedente. L’interessato è tenuto a informare il Comando di Polizia Locale della data di presentazione della denuncia o querela, nonché l’organo di polizia presso il quale ha presentato denuncia o querela della richiesta di conservazione dei filmati per essere messi a disposizione della Polizia Giudiziaria entro un mese dalla presentazione della denuncia. Spetta all’organo di </w:t>
      </w:r>
      <w:r w:rsidRPr="00F5780C">
        <w:rPr>
          <w:rFonts w:ascii="Times New Roman" w:hAnsi="Times New Roman" w:cs="Times New Roman"/>
          <w:sz w:val="24"/>
          <w:szCs w:val="24"/>
        </w:rPr>
        <w:lastRenderedPageBreak/>
        <w:t>polizia procedente acquisire i filmati entro tale termine, decorso il quale i dati non saranno ulteriormente conservati.</w:t>
      </w:r>
    </w:p>
    <w:p w14:paraId="6A0C7144" w14:textId="77777777" w:rsidR="00F86DD0" w:rsidRPr="00F5780C" w:rsidRDefault="00F86DD0" w:rsidP="00F86DD0">
      <w:pPr>
        <w:numPr>
          <w:ilvl w:val="0"/>
          <w:numId w:val="5"/>
        </w:numPr>
        <w:jc w:val="both"/>
        <w:rPr>
          <w:rFonts w:ascii="Times New Roman" w:hAnsi="Times New Roman" w:cs="Times New Roman"/>
          <w:sz w:val="24"/>
          <w:szCs w:val="24"/>
        </w:rPr>
      </w:pPr>
      <w:r w:rsidRPr="00F5780C">
        <w:rPr>
          <w:rFonts w:ascii="Times New Roman" w:hAnsi="Times New Roman" w:cs="Times New Roman"/>
          <w:sz w:val="24"/>
          <w:szCs w:val="24"/>
        </w:rPr>
        <w:t>In ogni caso di accoglimento delle richieste di cui ai commi precedenti, l’operatore autorizzato al trattamento dei dati deve annotare le operazioni eseguite al fine di acquisire i filmati e riversarli su supporto digitale, con lo scopo di garantire la genuinità dei dati stessi.</w:t>
      </w:r>
    </w:p>
    <w:p w14:paraId="521D8050" w14:textId="6E06083F" w:rsidR="00F86DD0" w:rsidRPr="00F5780C" w:rsidRDefault="00F86DD0" w:rsidP="00F86DD0">
      <w:pPr>
        <w:numPr>
          <w:ilvl w:val="0"/>
          <w:numId w:val="5"/>
        </w:numPr>
        <w:jc w:val="both"/>
        <w:rPr>
          <w:rFonts w:ascii="Times New Roman" w:hAnsi="Times New Roman" w:cs="Times New Roman"/>
          <w:sz w:val="24"/>
          <w:szCs w:val="24"/>
        </w:rPr>
      </w:pPr>
      <w:r w:rsidRPr="00F5780C">
        <w:rPr>
          <w:rFonts w:ascii="Times New Roman" w:hAnsi="Times New Roman" w:cs="Times New Roman"/>
          <w:sz w:val="24"/>
          <w:szCs w:val="24"/>
        </w:rPr>
        <w:t>Possono essere divulgate immagini provenienti dagli impianti di videosorveglianza, previ anonimizzazione di ogni dato che consenta l’identificazione dei soggetti.</w:t>
      </w:r>
    </w:p>
    <w:p w14:paraId="50D05806" w14:textId="77777777" w:rsidR="00F86DD0" w:rsidRPr="00F5780C" w:rsidRDefault="00F86DD0" w:rsidP="00F86DD0">
      <w:pPr>
        <w:rPr>
          <w:rFonts w:ascii="Times New Roman" w:hAnsi="Times New Roman" w:cs="Times New Roman"/>
          <w:b/>
          <w:bCs/>
          <w:sz w:val="24"/>
          <w:szCs w:val="24"/>
        </w:rPr>
      </w:pPr>
      <w:r w:rsidRPr="00F5780C">
        <w:rPr>
          <w:rFonts w:ascii="Times New Roman" w:hAnsi="Times New Roman" w:cs="Times New Roman"/>
          <w:b/>
          <w:bCs/>
          <w:sz w:val="24"/>
          <w:szCs w:val="24"/>
        </w:rPr>
        <w:t>Art. 10 - Sicurezza dei dati</w:t>
      </w:r>
    </w:p>
    <w:p w14:paraId="63CDCBA6" w14:textId="77777777" w:rsidR="00F86DD0" w:rsidRPr="00F5780C" w:rsidRDefault="00F86DD0" w:rsidP="00F86DD0">
      <w:pPr>
        <w:numPr>
          <w:ilvl w:val="0"/>
          <w:numId w:val="4"/>
        </w:numPr>
        <w:jc w:val="both"/>
        <w:rPr>
          <w:rFonts w:ascii="Times New Roman" w:hAnsi="Times New Roman" w:cs="Times New Roman"/>
          <w:sz w:val="24"/>
          <w:szCs w:val="24"/>
        </w:rPr>
      </w:pPr>
      <w:r w:rsidRPr="00F5780C">
        <w:rPr>
          <w:rFonts w:ascii="Times New Roman" w:hAnsi="Times New Roman" w:cs="Times New Roman"/>
          <w:sz w:val="24"/>
          <w:szCs w:val="24"/>
        </w:rPr>
        <w:t>I dati personali oggetto di trattamento sono conservati presso la centrale di registrazione individuata, alla quale può accedere il solo personale autorizzato secondo istruzioni che devono essere impartite dal designato al trattamento dei dati.</w:t>
      </w:r>
    </w:p>
    <w:p w14:paraId="690A879A" w14:textId="77777777" w:rsidR="00F86DD0" w:rsidRPr="00F5780C" w:rsidRDefault="00F86DD0" w:rsidP="00F86DD0">
      <w:pPr>
        <w:numPr>
          <w:ilvl w:val="0"/>
          <w:numId w:val="4"/>
        </w:numPr>
        <w:jc w:val="both"/>
        <w:rPr>
          <w:rFonts w:ascii="Times New Roman" w:hAnsi="Times New Roman" w:cs="Times New Roman"/>
          <w:sz w:val="24"/>
          <w:szCs w:val="24"/>
        </w:rPr>
      </w:pPr>
      <w:r w:rsidRPr="00F5780C">
        <w:rPr>
          <w:rFonts w:ascii="Times New Roman" w:hAnsi="Times New Roman" w:cs="Times New Roman"/>
          <w:sz w:val="24"/>
          <w:szCs w:val="24"/>
        </w:rPr>
        <w:t>In particolare, l'accesso agli ambienti in cui è ubicata una postazione di controllo è consentito solamente al personale autorizzato e per scopi connessi alle finalità previste, nonché al personale addetto alla manutenzione degli impianti, alla pulizia dei locali ed a occasionali motivi istituzionali.</w:t>
      </w:r>
    </w:p>
    <w:p w14:paraId="54011927" w14:textId="77777777" w:rsidR="00F86DD0" w:rsidRPr="00F5780C" w:rsidRDefault="00F86DD0" w:rsidP="00F86DD0">
      <w:pPr>
        <w:numPr>
          <w:ilvl w:val="0"/>
          <w:numId w:val="4"/>
        </w:numPr>
        <w:jc w:val="both"/>
        <w:rPr>
          <w:rFonts w:ascii="Times New Roman" w:hAnsi="Times New Roman" w:cs="Times New Roman"/>
          <w:sz w:val="24"/>
          <w:szCs w:val="24"/>
        </w:rPr>
      </w:pPr>
      <w:r w:rsidRPr="00F5780C">
        <w:rPr>
          <w:rFonts w:ascii="Times New Roman" w:hAnsi="Times New Roman" w:cs="Times New Roman"/>
          <w:sz w:val="24"/>
          <w:szCs w:val="24"/>
        </w:rPr>
        <w:t>Il designato impartisce idonee istruzioni atte ad evitare assunzioni o rilevamenti abusivi di dati da parte delle persone autorizzate all'accesso per le operazioni di manutenzione degli impianti e di pulizia dei locali.</w:t>
      </w:r>
    </w:p>
    <w:p w14:paraId="492ED0D3" w14:textId="77777777" w:rsidR="00F86DD0" w:rsidRPr="00F5780C" w:rsidRDefault="00F86DD0" w:rsidP="00F86DD0">
      <w:pPr>
        <w:numPr>
          <w:ilvl w:val="0"/>
          <w:numId w:val="4"/>
        </w:numPr>
        <w:jc w:val="both"/>
        <w:rPr>
          <w:rFonts w:ascii="Times New Roman" w:hAnsi="Times New Roman" w:cs="Times New Roman"/>
          <w:sz w:val="24"/>
          <w:szCs w:val="24"/>
        </w:rPr>
      </w:pPr>
      <w:r w:rsidRPr="00F5780C">
        <w:rPr>
          <w:rFonts w:ascii="Times New Roman" w:hAnsi="Times New Roman" w:cs="Times New Roman"/>
          <w:sz w:val="24"/>
          <w:szCs w:val="24"/>
        </w:rPr>
        <w:t>Il designato individua e nomina gli autorizzati in numero sufficiente a garantire la gestione del servizio di videosorveglianza.</w:t>
      </w:r>
    </w:p>
    <w:p w14:paraId="240DF875" w14:textId="77777777" w:rsidR="00F86DD0" w:rsidRPr="00F5780C" w:rsidRDefault="00F86DD0" w:rsidP="00F86DD0">
      <w:pPr>
        <w:numPr>
          <w:ilvl w:val="0"/>
          <w:numId w:val="4"/>
        </w:numPr>
        <w:jc w:val="both"/>
        <w:rPr>
          <w:rFonts w:ascii="Times New Roman" w:hAnsi="Times New Roman" w:cs="Times New Roman"/>
          <w:sz w:val="24"/>
          <w:szCs w:val="24"/>
        </w:rPr>
      </w:pPr>
      <w:r w:rsidRPr="00F5780C">
        <w:rPr>
          <w:rFonts w:ascii="Times New Roman" w:hAnsi="Times New Roman" w:cs="Times New Roman"/>
          <w:sz w:val="24"/>
          <w:szCs w:val="24"/>
        </w:rPr>
        <w:t>La gestione e l’utilizzo dei sistemi di videosorveglianza aventi finalità di prevenzione,  indagine, accertamento e perseguimento di reati o esecuzione di sanzioni penali è riservata agli organi di Polizia Municipale ed alle forze di polizia a competenza generale, aventi qualifica di ufficiali ed agenti di polizia giudiziaria ai sensi dell'art. 57 del codice di procedura penale.</w:t>
      </w:r>
    </w:p>
    <w:p w14:paraId="4701771F" w14:textId="77777777" w:rsidR="00F86DD0" w:rsidRPr="00F5780C" w:rsidRDefault="00F86DD0" w:rsidP="00F86DD0">
      <w:pPr>
        <w:numPr>
          <w:ilvl w:val="0"/>
          <w:numId w:val="4"/>
        </w:numPr>
        <w:jc w:val="both"/>
        <w:rPr>
          <w:rFonts w:ascii="Times New Roman" w:hAnsi="Times New Roman" w:cs="Times New Roman"/>
          <w:sz w:val="24"/>
          <w:szCs w:val="24"/>
        </w:rPr>
      </w:pPr>
      <w:r w:rsidRPr="00F5780C">
        <w:rPr>
          <w:rFonts w:ascii="Times New Roman" w:hAnsi="Times New Roman" w:cs="Times New Roman"/>
          <w:sz w:val="24"/>
          <w:szCs w:val="24"/>
        </w:rPr>
        <w:t>Con l'atto di nomina, ai singoli autorizzati sono affidati i compiti specifici e le puntuali prescrizioni per l'utilizzo dei sistemi in base alle differenti dislocazioni territoriali degli stessi.</w:t>
      </w:r>
    </w:p>
    <w:p w14:paraId="1E43B934" w14:textId="77777777" w:rsidR="00F86DD0" w:rsidRPr="00F5780C" w:rsidRDefault="00F86DD0" w:rsidP="00F86DD0">
      <w:pPr>
        <w:numPr>
          <w:ilvl w:val="0"/>
          <w:numId w:val="4"/>
        </w:numPr>
        <w:jc w:val="both"/>
        <w:rPr>
          <w:rFonts w:ascii="Times New Roman" w:hAnsi="Times New Roman" w:cs="Times New Roman"/>
          <w:sz w:val="24"/>
          <w:szCs w:val="24"/>
        </w:rPr>
      </w:pPr>
      <w:r w:rsidRPr="00F5780C">
        <w:rPr>
          <w:rFonts w:ascii="Times New Roman" w:hAnsi="Times New Roman" w:cs="Times New Roman"/>
          <w:sz w:val="24"/>
          <w:szCs w:val="24"/>
        </w:rPr>
        <w:t>In ogni caso, prima dell'utilizzo degli impianti, essi sono istruiti sul corretto uso dei sistemi, sulle disposizioni della normativa di riferimento e sul presente regolamento.</w:t>
      </w:r>
    </w:p>
    <w:p w14:paraId="2724CAAC" w14:textId="77777777" w:rsidR="00F86DD0" w:rsidRPr="00F5780C" w:rsidRDefault="00F86DD0" w:rsidP="00F86DD0">
      <w:pPr>
        <w:numPr>
          <w:ilvl w:val="0"/>
          <w:numId w:val="4"/>
        </w:numPr>
        <w:jc w:val="both"/>
        <w:rPr>
          <w:rFonts w:ascii="Times New Roman" w:hAnsi="Times New Roman" w:cs="Times New Roman"/>
          <w:sz w:val="24"/>
          <w:szCs w:val="24"/>
        </w:rPr>
      </w:pPr>
      <w:r w:rsidRPr="00F5780C">
        <w:rPr>
          <w:rFonts w:ascii="Times New Roman" w:hAnsi="Times New Roman" w:cs="Times New Roman"/>
          <w:sz w:val="24"/>
          <w:szCs w:val="24"/>
        </w:rPr>
        <w:t>Gli autorizzati al trattamento sono dotati di credenziali personali di autenticazione al sistema.</w:t>
      </w:r>
    </w:p>
    <w:p w14:paraId="4ABE6BAD" w14:textId="10F4CBC6" w:rsidR="00F86DD0" w:rsidRPr="00F5780C" w:rsidRDefault="00F86DD0" w:rsidP="00F86DD0">
      <w:pPr>
        <w:numPr>
          <w:ilvl w:val="0"/>
          <w:numId w:val="4"/>
        </w:numPr>
        <w:jc w:val="both"/>
        <w:rPr>
          <w:rFonts w:ascii="Times New Roman" w:hAnsi="Times New Roman" w:cs="Times New Roman"/>
          <w:sz w:val="24"/>
          <w:szCs w:val="24"/>
        </w:rPr>
      </w:pPr>
      <w:r w:rsidRPr="00F5780C">
        <w:rPr>
          <w:rFonts w:ascii="Times New Roman" w:hAnsi="Times New Roman" w:cs="Times New Roman"/>
          <w:sz w:val="24"/>
          <w:szCs w:val="24"/>
        </w:rPr>
        <w:t>Il sistema deve essere fornito di log di accesso, che sono conservati per la durata di mesi sei.</w:t>
      </w:r>
    </w:p>
    <w:p w14:paraId="06359B80" w14:textId="77777777" w:rsidR="00F86DD0" w:rsidRPr="00F5780C" w:rsidRDefault="00F86DD0" w:rsidP="00F86DD0">
      <w:pPr>
        <w:rPr>
          <w:rFonts w:ascii="Times New Roman" w:hAnsi="Times New Roman" w:cs="Times New Roman"/>
          <w:b/>
          <w:bCs/>
          <w:sz w:val="24"/>
          <w:szCs w:val="24"/>
        </w:rPr>
      </w:pPr>
      <w:r w:rsidRPr="00F5780C">
        <w:rPr>
          <w:rFonts w:ascii="Times New Roman" w:hAnsi="Times New Roman" w:cs="Times New Roman"/>
          <w:b/>
          <w:bCs/>
          <w:sz w:val="24"/>
          <w:szCs w:val="24"/>
        </w:rPr>
        <w:t>Art. 11 – Cessazione del trattamento dei dati</w:t>
      </w:r>
    </w:p>
    <w:p w14:paraId="6E305C75" w14:textId="309F1D51" w:rsidR="00F86DD0" w:rsidRPr="00F5780C" w:rsidRDefault="00F86DD0" w:rsidP="00F86DD0">
      <w:pPr>
        <w:numPr>
          <w:ilvl w:val="0"/>
          <w:numId w:val="13"/>
        </w:numPr>
        <w:rPr>
          <w:rFonts w:ascii="Times New Roman" w:hAnsi="Times New Roman" w:cs="Times New Roman"/>
          <w:sz w:val="24"/>
          <w:szCs w:val="24"/>
        </w:rPr>
      </w:pPr>
      <w:r w:rsidRPr="00F5780C">
        <w:rPr>
          <w:rFonts w:ascii="Times New Roman" w:hAnsi="Times New Roman" w:cs="Times New Roman"/>
          <w:sz w:val="24"/>
          <w:szCs w:val="24"/>
        </w:rPr>
        <w:t>In caso di cessazione, per qualsiasi causa, di un trattamento, i dati personali sono distrutti, ceduti o conservati secondo quanto previsto dal GDPR e dall’articolo 2 della direttiva polizia.</w:t>
      </w:r>
    </w:p>
    <w:p w14:paraId="5057F934" w14:textId="77777777" w:rsidR="00F86DD0" w:rsidRPr="00F5780C" w:rsidRDefault="00F86DD0" w:rsidP="00F86DD0">
      <w:pPr>
        <w:rPr>
          <w:rFonts w:ascii="Times New Roman" w:hAnsi="Times New Roman" w:cs="Times New Roman"/>
          <w:b/>
          <w:bCs/>
          <w:sz w:val="24"/>
          <w:szCs w:val="24"/>
        </w:rPr>
      </w:pPr>
      <w:r w:rsidRPr="00F5780C">
        <w:rPr>
          <w:rFonts w:ascii="Times New Roman" w:hAnsi="Times New Roman" w:cs="Times New Roman"/>
          <w:b/>
          <w:bCs/>
          <w:sz w:val="24"/>
          <w:szCs w:val="24"/>
        </w:rPr>
        <w:t>Art. 12 – Tutela amministrativa e giurisdizionale</w:t>
      </w:r>
    </w:p>
    <w:p w14:paraId="5A000DBD" w14:textId="77777777" w:rsidR="00F86DD0" w:rsidRPr="00F5780C" w:rsidRDefault="00F86DD0" w:rsidP="00F86DD0">
      <w:pPr>
        <w:numPr>
          <w:ilvl w:val="0"/>
          <w:numId w:val="3"/>
        </w:numPr>
        <w:jc w:val="both"/>
        <w:rPr>
          <w:rFonts w:ascii="Times New Roman" w:hAnsi="Times New Roman" w:cs="Times New Roman"/>
          <w:sz w:val="24"/>
          <w:szCs w:val="24"/>
        </w:rPr>
      </w:pPr>
      <w:r w:rsidRPr="00F5780C">
        <w:rPr>
          <w:rFonts w:ascii="Times New Roman" w:hAnsi="Times New Roman" w:cs="Times New Roman"/>
          <w:sz w:val="24"/>
          <w:szCs w:val="24"/>
        </w:rPr>
        <w:t>Per tutto quanto attiene ai profili di tutela amministrativa e giurisdizionale si rinvia integralmente a quanto previsto dagli artt. 77 e seguenti del GDPR e dagli artt. 37 e seguenti della direttiva polizia.</w:t>
      </w:r>
    </w:p>
    <w:p w14:paraId="006AA132" w14:textId="602A696B" w:rsidR="00F86DD0" w:rsidRPr="00F5780C" w:rsidRDefault="00F86DD0" w:rsidP="00F86DD0">
      <w:pPr>
        <w:numPr>
          <w:ilvl w:val="0"/>
          <w:numId w:val="3"/>
        </w:numPr>
        <w:jc w:val="both"/>
        <w:rPr>
          <w:rFonts w:ascii="Times New Roman" w:hAnsi="Times New Roman" w:cs="Times New Roman"/>
          <w:sz w:val="24"/>
          <w:szCs w:val="24"/>
        </w:rPr>
      </w:pPr>
      <w:r w:rsidRPr="00F5780C">
        <w:rPr>
          <w:rFonts w:ascii="Times New Roman" w:hAnsi="Times New Roman" w:cs="Times New Roman"/>
          <w:sz w:val="24"/>
          <w:szCs w:val="24"/>
        </w:rPr>
        <w:lastRenderedPageBreak/>
        <w:t>In sede amministrativa, il responsabile del procedimento, ai sensi e per gli effetti degli artt. 4-6 della Legge 7 agosto 1990, n. 241, è il designato al trattamento dei dati personali, così come individuato dal precedente art. 3.</w:t>
      </w:r>
    </w:p>
    <w:p w14:paraId="15B6B3D0" w14:textId="77777777" w:rsidR="00F86DD0" w:rsidRPr="00F5780C" w:rsidRDefault="00F86DD0" w:rsidP="00F86DD0">
      <w:pPr>
        <w:rPr>
          <w:rFonts w:ascii="Times New Roman" w:hAnsi="Times New Roman" w:cs="Times New Roman"/>
          <w:b/>
          <w:bCs/>
          <w:sz w:val="24"/>
          <w:szCs w:val="24"/>
        </w:rPr>
      </w:pPr>
      <w:r w:rsidRPr="00F5780C">
        <w:rPr>
          <w:rFonts w:ascii="Times New Roman" w:hAnsi="Times New Roman" w:cs="Times New Roman"/>
          <w:b/>
          <w:bCs/>
          <w:sz w:val="24"/>
          <w:szCs w:val="24"/>
        </w:rPr>
        <w:t>Art. 13 – Disciplinare-programma</w:t>
      </w:r>
    </w:p>
    <w:p w14:paraId="1D1CF255" w14:textId="77777777" w:rsidR="00F86DD0" w:rsidRPr="00F5780C" w:rsidRDefault="00F86DD0" w:rsidP="00F86DD0">
      <w:pPr>
        <w:numPr>
          <w:ilvl w:val="0"/>
          <w:numId w:val="2"/>
        </w:numPr>
        <w:jc w:val="both"/>
        <w:rPr>
          <w:rFonts w:ascii="Times New Roman" w:hAnsi="Times New Roman" w:cs="Times New Roman"/>
          <w:sz w:val="24"/>
          <w:szCs w:val="24"/>
        </w:rPr>
      </w:pPr>
      <w:r w:rsidRPr="00F5780C">
        <w:rPr>
          <w:rFonts w:ascii="Times New Roman" w:hAnsi="Times New Roman" w:cs="Times New Roman"/>
          <w:sz w:val="24"/>
          <w:szCs w:val="24"/>
        </w:rPr>
        <w:t>La giunta comunale, sulla base degli indirizzi e principi contenuti nel presente regolamento, con propria deliberazione, adotta e aggiorna il disciplinare-programma per l'utilizzo degli impianti di videosorveglianza.</w:t>
      </w:r>
    </w:p>
    <w:p w14:paraId="01A59EF2" w14:textId="77F3D61E" w:rsidR="00F86DD0" w:rsidRPr="00F5780C" w:rsidRDefault="00F86DD0" w:rsidP="00F86DD0">
      <w:pPr>
        <w:numPr>
          <w:ilvl w:val="0"/>
          <w:numId w:val="2"/>
        </w:numPr>
        <w:jc w:val="both"/>
        <w:rPr>
          <w:rFonts w:ascii="Times New Roman" w:hAnsi="Times New Roman" w:cs="Times New Roman"/>
          <w:sz w:val="24"/>
          <w:szCs w:val="24"/>
        </w:rPr>
      </w:pPr>
      <w:r w:rsidRPr="00F5780C">
        <w:rPr>
          <w:rFonts w:ascii="Times New Roman" w:hAnsi="Times New Roman" w:cs="Times New Roman"/>
          <w:sz w:val="24"/>
          <w:szCs w:val="24"/>
        </w:rPr>
        <w:t>Il disciplinare-programma può individuare anche qualsiasi altro dettaglio, specificazione, regolamentazione della videosorveglianza nel rispetto del presente regolamento.</w:t>
      </w:r>
    </w:p>
    <w:p w14:paraId="49CF6961" w14:textId="77777777" w:rsidR="00F86DD0" w:rsidRPr="00F5780C" w:rsidRDefault="00F86DD0" w:rsidP="00F86DD0">
      <w:pPr>
        <w:rPr>
          <w:rFonts w:ascii="Times New Roman" w:hAnsi="Times New Roman" w:cs="Times New Roman"/>
          <w:b/>
          <w:bCs/>
          <w:sz w:val="24"/>
          <w:szCs w:val="24"/>
        </w:rPr>
      </w:pPr>
      <w:r w:rsidRPr="00F5780C">
        <w:rPr>
          <w:rFonts w:ascii="Times New Roman" w:hAnsi="Times New Roman" w:cs="Times New Roman"/>
          <w:b/>
          <w:bCs/>
          <w:sz w:val="24"/>
          <w:szCs w:val="24"/>
        </w:rPr>
        <w:t>Art. 14 – Norme finali</w:t>
      </w:r>
    </w:p>
    <w:p w14:paraId="350A824F" w14:textId="7F618F4B" w:rsidR="00F86DD0" w:rsidRPr="00F5780C" w:rsidRDefault="00F86DD0" w:rsidP="00F86DD0">
      <w:pPr>
        <w:numPr>
          <w:ilvl w:val="0"/>
          <w:numId w:val="1"/>
        </w:numPr>
        <w:jc w:val="both"/>
        <w:rPr>
          <w:rFonts w:ascii="Times New Roman" w:hAnsi="Times New Roman" w:cs="Times New Roman"/>
          <w:sz w:val="24"/>
          <w:szCs w:val="24"/>
        </w:rPr>
      </w:pPr>
      <w:r w:rsidRPr="00F5780C">
        <w:rPr>
          <w:rFonts w:ascii="Times New Roman" w:hAnsi="Times New Roman" w:cs="Times New Roman"/>
          <w:sz w:val="24"/>
          <w:szCs w:val="24"/>
        </w:rPr>
        <w:t xml:space="preserve">Dalla data di entrata in vigore del presente regolamento viene abrogato il regolamento per l’utilizzo di impianti di videosorveglianza del territorio approvato con deliberazione del Consiglio Comunale nr. ___ del  ___ e deliberazione del Consiglio Comunale nr. __ del  ____ </w:t>
      </w:r>
      <w:r w:rsidRPr="00F5780C">
        <w:rPr>
          <w:rFonts w:ascii="Times New Roman" w:hAnsi="Times New Roman" w:cs="Times New Roman"/>
          <w:i/>
          <w:iCs/>
          <w:sz w:val="24"/>
          <w:szCs w:val="24"/>
        </w:rPr>
        <w:t>[se presenti Regolamenti precedenti; altrimenti rimuovere questo punto].</w:t>
      </w:r>
    </w:p>
    <w:p w14:paraId="499CECFA" w14:textId="4F00F8D0" w:rsidR="00727D40" w:rsidRPr="00F5780C" w:rsidRDefault="00727D40" w:rsidP="00F86DD0">
      <w:pPr>
        <w:rPr>
          <w:rFonts w:ascii="Times New Roman" w:hAnsi="Times New Roman" w:cs="Times New Roman"/>
          <w:sz w:val="24"/>
          <w:szCs w:val="24"/>
        </w:rPr>
      </w:pPr>
    </w:p>
    <w:sectPr w:rsidR="00727D40" w:rsidRPr="00F5780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DCC70" w14:textId="77777777" w:rsidR="00E96E54" w:rsidRDefault="00E96E54" w:rsidP="00F86DD0">
      <w:pPr>
        <w:spacing w:after="0" w:line="240" w:lineRule="auto"/>
      </w:pPr>
      <w:r>
        <w:separator/>
      </w:r>
    </w:p>
  </w:endnote>
  <w:endnote w:type="continuationSeparator" w:id="0">
    <w:p w14:paraId="6FBD8DF2" w14:textId="77777777" w:rsidR="00E96E54" w:rsidRDefault="00E96E54" w:rsidP="00F86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7A83" w14:textId="1C53B556" w:rsidR="002E6228" w:rsidRDefault="002E6228" w:rsidP="00423433">
    <w:pPr>
      <w:pStyle w:val="Corpotesto"/>
      <w:spacing w:before="240"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F7E76" w14:textId="77777777" w:rsidR="00E96E54" w:rsidRDefault="00E96E54" w:rsidP="00F86DD0">
      <w:pPr>
        <w:spacing w:after="0" w:line="240" w:lineRule="auto"/>
      </w:pPr>
      <w:r>
        <w:separator/>
      </w:r>
    </w:p>
  </w:footnote>
  <w:footnote w:type="continuationSeparator" w:id="0">
    <w:p w14:paraId="15F35C1F" w14:textId="77777777" w:rsidR="00E96E54" w:rsidRDefault="00E96E54" w:rsidP="00F86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E22C4"/>
    <w:multiLevelType w:val="hybridMultilevel"/>
    <w:tmpl w:val="CECE431E"/>
    <w:lvl w:ilvl="0" w:tplc="2C9EF80A">
      <w:start w:val="1"/>
      <w:numFmt w:val="decimal"/>
      <w:lvlText w:val="%1."/>
      <w:lvlJc w:val="left"/>
      <w:pPr>
        <w:ind w:left="338" w:hanging="236"/>
        <w:jc w:val="left"/>
      </w:pPr>
      <w:rPr>
        <w:rFonts w:ascii="Cambria" w:eastAsia="Cambria" w:hAnsi="Cambria" w:cs="Cambria" w:hint="default"/>
        <w:spacing w:val="-1"/>
        <w:w w:val="100"/>
        <w:sz w:val="24"/>
        <w:szCs w:val="24"/>
        <w:lang w:val="it-IT" w:eastAsia="en-US" w:bidi="ar-SA"/>
      </w:rPr>
    </w:lvl>
    <w:lvl w:ilvl="1" w:tplc="398CFFC0">
      <w:numFmt w:val="bullet"/>
      <w:lvlText w:val="•"/>
      <w:lvlJc w:val="left"/>
      <w:pPr>
        <w:ind w:left="1298" w:hanging="236"/>
      </w:pPr>
      <w:rPr>
        <w:rFonts w:hint="default"/>
        <w:lang w:val="it-IT" w:eastAsia="en-US" w:bidi="ar-SA"/>
      </w:rPr>
    </w:lvl>
    <w:lvl w:ilvl="2" w:tplc="0C021072">
      <w:numFmt w:val="bullet"/>
      <w:lvlText w:val="•"/>
      <w:lvlJc w:val="left"/>
      <w:pPr>
        <w:ind w:left="2257" w:hanging="236"/>
      </w:pPr>
      <w:rPr>
        <w:rFonts w:hint="default"/>
        <w:lang w:val="it-IT" w:eastAsia="en-US" w:bidi="ar-SA"/>
      </w:rPr>
    </w:lvl>
    <w:lvl w:ilvl="3" w:tplc="4314AD16">
      <w:numFmt w:val="bullet"/>
      <w:lvlText w:val="•"/>
      <w:lvlJc w:val="left"/>
      <w:pPr>
        <w:ind w:left="3215" w:hanging="236"/>
      </w:pPr>
      <w:rPr>
        <w:rFonts w:hint="default"/>
        <w:lang w:val="it-IT" w:eastAsia="en-US" w:bidi="ar-SA"/>
      </w:rPr>
    </w:lvl>
    <w:lvl w:ilvl="4" w:tplc="D2E093E2">
      <w:numFmt w:val="bullet"/>
      <w:lvlText w:val="•"/>
      <w:lvlJc w:val="left"/>
      <w:pPr>
        <w:ind w:left="4174" w:hanging="236"/>
      </w:pPr>
      <w:rPr>
        <w:rFonts w:hint="default"/>
        <w:lang w:val="it-IT" w:eastAsia="en-US" w:bidi="ar-SA"/>
      </w:rPr>
    </w:lvl>
    <w:lvl w:ilvl="5" w:tplc="A8C64BC2">
      <w:numFmt w:val="bullet"/>
      <w:lvlText w:val="•"/>
      <w:lvlJc w:val="left"/>
      <w:pPr>
        <w:ind w:left="5133" w:hanging="236"/>
      </w:pPr>
      <w:rPr>
        <w:rFonts w:hint="default"/>
        <w:lang w:val="it-IT" w:eastAsia="en-US" w:bidi="ar-SA"/>
      </w:rPr>
    </w:lvl>
    <w:lvl w:ilvl="6" w:tplc="9F424500">
      <w:numFmt w:val="bullet"/>
      <w:lvlText w:val="•"/>
      <w:lvlJc w:val="left"/>
      <w:pPr>
        <w:ind w:left="6091" w:hanging="236"/>
      </w:pPr>
      <w:rPr>
        <w:rFonts w:hint="default"/>
        <w:lang w:val="it-IT" w:eastAsia="en-US" w:bidi="ar-SA"/>
      </w:rPr>
    </w:lvl>
    <w:lvl w:ilvl="7" w:tplc="9FF4D0A6">
      <w:numFmt w:val="bullet"/>
      <w:lvlText w:val="•"/>
      <w:lvlJc w:val="left"/>
      <w:pPr>
        <w:ind w:left="7050" w:hanging="236"/>
      </w:pPr>
      <w:rPr>
        <w:rFonts w:hint="default"/>
        <w:lang w:val="it-IT" w:eastAsia="en-US" w:bidi="ar-SA"/>
      </w:rPr>
    </w:lvl>
    <w:lvl w:ilvl="8" w:tplc="11A8A86C">
      <w:numFmt w:val="bullet"/>
      <w:lvlText w:val="•"/>
      <w:lvlJc w:val="left"/>
      <w:pPr>
        <w:ind w:left="8009" w:hanging="236"/>
      </w:pPr>
      <w:rPr>
        <w:rFonts w:hint="default"/>
        <w:lang w:val="it-IT" w:eastAsia="en-US" w:bidi="ar-SA"/>
      </w:rPr>
    </w:lvl>
  </w:abstractNum>
  <w:abstractNum w:abstractNumId="1" w15:restartNumberingAfterBreak="0">
    <w:nsid w:val="11786C9F"/>
    <w:multiLevelType w:val="hybridMultilevel"/>
    <w:tmpl w:val="C8A4CE78"/>
    <w:lvl w:ilvl="0" w:tplc="74D6B96C">
      <w:start w:val="1"/>
      <w:numFmt w:val="decimal"/>
      <w:lvlText w:val="%1."/>
      <w:lvlJc w:val="left"/>
      <w:pPr>
        <w:ind w:left="473" w:hanging="361"/>
        <w:jc w:val="left"/>
      </w:pPr>
      <w:rPr>
        <w:rFonts w:ascii="Cambria" w:eastAsia="Cambria" w:hAnsi="Cambria" w:cs="Cambria" w:hint="default"/>
        <w:spacing w:val="-1"/>
        <w:w w:val="100"/>
        <w:sz w:val="24"/>
        <w:szCs w:val="24"/>
        <w:lang w:val="it-IT" w:eastAsia="en-US" w:bidi="ar-SA"/>
      </w:rPr>
    </w:lvl>
    <w:lvl w:ilvl="1" w:tplc="DAA0C4A8">
      <w:numFmt w:val="bullet"/>
      <w:lvlText w:val="•"/>
      <w:lvlJc w:val="left"/>
      <w:pPr>
        <w:ind w:left="1424" w:hanging="361"/>
      </w:pPr>
      <w:rPr>
        <w:rFonts w:hint="default"/>
        <w:lang w:val="it-IT" w:eastAsia="en-US" w:bidi="ar-SA"/>
      </w:rPr>
    </w:lvl>
    <w:lvl w:ilvl="2" w:tplc="E84E7902">
      <w:numFmt w:val="bullet"/>
      <w:lvlText w:val="•"/>
      <w:lvlJc w:val="left"/>
      <w:pPr>
        <w:ind w:left="2369" w:hanging="361"/>
      </w:pPr>
      <w:rPr>
        <w:rFonts w:hint="default"/>
        <w:lang w:val="it-IT" w:eastAsia="en-US" w:bidi="ar-SA"/>
      </w:rPr>
    </w:lvl>
    <w:lvl w:ilvl="3" w:tplc="DEECC374">
      <w:numFmt w:val="bullet"/>
      <w:lvlText w:val="•"/>
      <w:lvlJc w:val="left"/>
      <w:pPr>
        <w:ind w:left="3313" w:hanging="361"/>
      </w:pPr>
      <w:rPr>
        <w:rFonts w:hint="default"/>
        <w:lang w:val="it-IT" w:eastAsia="en-US" w:bidi="ar-SA"/>
      </w:rPr>
    </w:lvl>
    <w:lvl w:ilvl="4" w:tplc="D1A67F78">
      <w:numFmt w:val="bullet"/>
      <w:lvlText w:val="•"/>
      <w:lvlJc w:val="left"/>
      <w:pPr>
        <w:ind w:left="4258" w:hanging="361"/>
      </w:pPr>
      <w:rPr>
        <w:rFonts w:hint="default"/>
        <w:lang w:val="it-IT" w:eastAsia="en-US" w:bidi="ar-SA"/>
      </w:rPr>
    </w:lvl>
    <w:lvl w:ilvl="5" w:tplc="893E7F2C">
      <w:numFmt w:val="bullet"/>
      <w:lvlText w:val="•"/>
      <w:lvlJc w:val="left"/>
      <w:pPr>
        <w:ind w:left="5203" w:hanging="361"/>
      </w:pPr>
      <w:rPr>
        <w:rFonts w:hint="default"/>
        <w:lang w:val="it-IT" w:eastAsia="en-US" w:bidi="ar-SA"/>
      </w:rPr>
    </w:lvl>
    <w:lvl w:ilvl="6" w:tplc="1944C108">
      <w:numFmt w:val="bullet"/>
      <w:lvlText w:val="•"/>
      <w:lvlJc w:val="left"/>
      <w:pPr>
        <w:ind w:left="6147" w:hanging="361"/>
      </w:pPr>
      <w:rPr>
        <w:rFonts w:hint="default"/>
        <w:lang w:val="it-IT" w:eastAsia="en-US" w:bidi="ar-SA"/>
      </w:rPr>
    </w:lvl>
    <w:lvl w:ilvl="7" w:tplc="E6CA5770">
      <w:numFmt w:val="bullet"/>
      <w:lvlText w:val="•"/>
      <w:lvlJc w:val="left"/>
      <w:pPr>
        <w:ind w:left="7092" w:hanging="361"/>
      </w:pPr>
      <w:rPr>
        <w:rFonts w:hint="default"/>
        <w:lang w:val="it-IT" w:eastAsia="en-US" w:bidi="ar-SA"/>
      </w:rPr>
    </w:lvl>
    <w:lvl w:ilvl="8" w:tplc="E4E83366">
      <w:numFmt w:val="bullet"/>
      <w:lvlText w:val="•"/>
      <w:lvlJc w:val="left"/>
      <w:pPr>
        <w:ind w:left="8037" w:hanging="361"/>
      </w:pPr>
      <w:rPr>
        <w:rFonts w:hint="default"/>
        <w:lang w:val="it-IT" w:eastAsia="en-US" w:bidi="ar-SA"/>
      </w:rPr>
    </w:lvl>
  </w:abstractNum>
  <w:abstractNum w:abstractNumId="2" w15:restartNumberingAfterBreak="0">
    <w:nsid w:val="123F39DC"/>
    <w:multiLevelType w:val="hybridMultilevel"/>
    <w:tmpl w:val="D958A162"/>
    <w:lvl w:ilvl="0" w:tplc="C922A3EC">
      <w:start w:val="1"/>
      <w:numFmt w:val="decimal"/>
      <w:lvlText w:val="%1."/>
      <w:lvlJc w:val="left"/>
      <w:pPr>
        <w:ind w:left="473" w:hanging="361"/>
        <w:jc w:val="left"/>
      </w:pPr>
      <w:rPr>
        <w:rFonts w:ascii="Cambria" w:eastAsia="Cambria" w:hAnsi="Cambria" w:cs="Cambria" w:hint="default"/>
        <w:spacing w:val="-1"/>
        <w:w w:val="100"/>
        <w:sz w:val="24"/>
        <w:szCs w:val="24"/>
        <w:lang w:val="it-IT" w:eastAsia="en-US" w:bidi="ar-SA"/>
      </w:rPr>
    </w:lvl>
    <w:lvl w:ilvl="1" w:tplc="0686AA22">
      <w:numFmt w:val="bullet"/>
      <w:lvlText w:val="•"/>
      <w:lvlJc w:val="left"/>
      <w:pPr>
        <w:ind w:left="1424" w:hanging="361"/>
      </w:pPr>
      <w:rPr>
        <w:rFonts w:hint="default"/>
        <w:lang w:val="it-IT" w:eastAsia="en-US" w:bidi="ar-SA"/>
      </w:rPr>
    </w:lvl>
    <w:lvl w:ilvl="2" w:tplc="688C63E0">
      <w:numFmt w:val="bullet"/>
      <w:lvlText w:val="•"/>
      <w:lvlJc w:val="left"/>
      <w:pPr>
        <w:ind w:left="2369" w:hanging="361"/>
      </w:pPr>
      <w:rPr>
        <w:rFonts w:hint="default"/>
        <w:lang w:val="it-IT" w:eastAsia="en-US" w:bidi="ar-SA"/>
      </w:rPr>
    </w:lvl>
    <w:lvl w:ilvl="3" w:tplc="093A73EE">
      <w:numFmt w:val="bullet"/>
      <w:lvlText w:val="•"/>
      <w:lvlJc w:val="left"/>
      <w:pPr>
        <w:ind w:left="3313" w:hanging="361"/>
      </w:pPr>
      <w:rPr>
        <w:rFonts w:hint="default"/>
        <w:lang w:val="it-IT" w:eastAsia="en-US" w:bidi="ar-SA"/>
      </w:rPr>
    </w:lvl>
    <w:lvl w:ilvl="4" w:tplc="D1C886DC">
      <w:numFmt w:val="bullet"/>
      <w:lvlText w:val="•"/>
      <w:lvlJc w:val="left"/>
      <w:pPr>
        <w:ind w:left="4258" w:hanging="361"/>
      </w:pPr>
      <w:rPr>
        <w:rFonts w:hint="default"/>
        <w:lang w:val="it-IT" w:eastAsia="en-US" w:bidi="ar-SA"/>
      </w:rPr>
    </w:lvl>
    <w:lvl w:ilvl="5" w:tplc="06346814">
      <w:numFmt w:val="bullet"/>
      <w:lvlText w:val="•"/>
      <w:lvlJc w:val="left"/>
      <w:pPr>
        <w:ind w:left="5203" w:hanging="361"/>
      </w:pPr>
      <w:rPr>
        <w:rFonts w:hint="default"/>
        <w:lang w:val="it-IT" w:eastAsia="en-US" w:bidi="ar-SA"/>
      </w:rPr>
    </w:lvl>
    <w:lvl w:ilvl="6" w:tplc="4E4C11D0">
      <w:numFmt w:val="bullet"/>
      <w:lvlText w:val="•"/>
      <w:lvlJc w:val="left"/>
      <w:pPr>
        <w:ind w:left="6147" w:hanging="361"/>
      </w:pPr>
      <w:rPr>
        <w:rFonts w:hint="default"/>
        <w:lang w:val="it-IT" w:eastAsia="en-US" w:bidi="ar-SA"/>
      </w:rPr>
    </w:lvl>
    <w:lvl w:ilvl="7" w:tplc="B31AA4D8">
      <w:numFmt w:val="bullet"/>
      <w:lvlText w:val="•"/>
      <w:lvlJc w:val="left"/>
      <w:pPr>
        <w:ind w:left="7092" w:hanging="361"/>
      </w:pPr>
      <w:rPr>
        <w:rFonts w:hint="default"/>
        <w:lang w:val="it-IT" w:eastAsia="en-US" w:bidi="ar-SA"/>
      </w:rPr>
    </w:lvl>
    <w:lvl w:ilvl="8" w:tplc="A65814A0">
      <w:numFmt w:val="bullet"/>
      <w:lvlText w:val="•"/>
      <w:lvlJc w:val="left"/>
      <w:pPr>
        <w:ind w:left="8037" w:hanging="361"/>
      </w:pPr>
      <w:rPr>
        <w:rFonts w:hint="default"/>
        <w:lang w:val="it-IT" w:eastAsia="en-US" w:bidi="ar-SA"/>
      </w:rPr>
    </w:lvl>
  </w:abstractNum>
  <w:abstractNum w:abstractNumId="3" w15:restartNumberingAfterBreak="0">
    <w:nsid w:val="14885F1D"/>
    <w:multiLevelType w:val="hybridMultilevel"/>
    <w:tmpl w:val="3A60EF3C"/>
    <w:lvl w:ilvl="0" w:tplc="7D2801DC">
      <w:start w:val="1"/>
      <w:numFmt w:val="decimal"/>
      <w:lvlText w:val="%1."/>
      <w:lvlJc w:val="left"/>
      <w:pPr>
        <w:ind w:left="473" w:hanging="361"/>
        <w:jc w:val="left"/>
      </w:pPr>
      <w:rPr>
        <w:rFonts w:ascii="Cambria" w:eastAsia="Cambria" w:hAnsi="Cambria" w:cs="Cambria" w:hint="default"/>
        <w:spacing w:val="-1"/>
        <w:w w:val="100"/>
        <w:sz w:val="24"/>
        <w:szCs w:val="24"/>
        <w:lang w:val="it-IT" w:eastAsia="en-US" w:bidi="ar-SA"/>
      </w:rPr>
    </w:lvl>
    <w:lvl w:ilvl="1" w:tplc="AEE04B24">
      <w:numFmt w:val="bullet"/>
      <w:lvlText w:val="•"/>
      <w:lvlJc w:val="left"/>
      <w:pPr>
        <w:ind w:left="1424" w:hanging="361"/>
      </w:pPr>
      <w:rPr>
        <w:rFonts w:hint="default"/>
        <w:lang w:val="it-IT" w:eastAsia="en-US" w:bidi="ar-SA"/>
      </w:rPr>
    </w:lvl>
    <w:lvl w:ilvl="2" w:tplc="1F16FDB6">
      <w:numFmt w:val="bullet"/>
      <w:lvlText w:val="•"/>
      <w:lvlJc w:val="left"/>
      <w:pPr>
        <w:ind w:left="2369" w:hanging="361"/>
      </w:pPr>
      <w:rPr>
        <w:rFonts w:hint="default"/>
        <w:lang w:val="it-IT" w:eastAsia="en-US" w:bidi="ar-SA"/>
      </w:rPr>
    </w:lvl>
    <w:lvl w:ilvl="3" w:tplc="C9C048D4">
      <w:numFmt w:val="bullet"/>
      <w:lvlText w:val="•"/>
      <w:lvlJc w:val="left"/>
      <w:pPr>
        <w:ind w:left="3313" w:hanging="361"/>
      </w:pPr>
      <w:rPr>
        <w:rFonts w:hint="default"/>
        <w:lang w:val="it-IT" w:eastAsia="en-US" w:bidi="ar-SA"/>
      </w:rPr>
    </w:lvl>
    <w:lvl w:ilvl="4" w:tplc="671AD262">
      <w:numFmt w:val="bullet"/>
      <w:lvlText w:val="•"/>
      <w:lvlJc w:val="left"/>
      <w:pPr>
        <w:ind w:left="4258" w:hanging="361"/>
      </w:pPr>
      <w:rPr>
        <w:rFonts w:hint="default"/>
        <w:lang w:val="it-IT" w:eastAsia="en-US" w:bidi="ar-SA"/>
      </w:rPr>
    </w:lvl>
    <w:lvl w:ilvl="5" w:tplc="9CAE4F70">
      <w:numFmt w:val="bullet"/>
      <w:lvlText w:val="•"/>
      <w:lvlJc w:val="left"/>
      <w:pPr>
        <w:ind w:left="5203" w:hanging="361"/>
      </w:pPr>
      <w:rPr>
        <w:rFonts w:hint="default"/>
        <w:lang w:val="it-IT" w:eastAsia="en-US" w:bidi="ar-SA"/>
      </w:rPr>
    </w:lvl>
    <w:lvl w:ilvl="6" w:tplc="DC1CCD62">
      <w:numFmt w:val="bullet"/>
      <w:lvlText w:val="•"/>
      <w:lvlJc w:val="left"/>
      <w:pPr>
        <w:ind w:left="6147" w:hanging="361"/>
      </w:pPr>
      <w:rPr>
        <w:rFonts w:hint="default"/>
        <w:lang w:val="it-IT" w:eastAsia="en-US" w:bidi="ar-SA"/>
      </w:rPr>
    </w:lvl>
    <w:lvl w:ilvl="7" w:tplc="E8886FFA">
      <w:numFmt w:val="bullet"/>
      <w:lvlText w:val="•"/>
      <w:lvlJc w:val="left"/>
      <w:pPr>
        <w:ind w:left="7092" w:hanging="361"/>
      </w:pPr>
      <w:rPr>
        <w:rFonts w:hint="default"/>
        <w:lang w:val="it-IT" w:eastAsia="en-US" w:bidi="ar-SA"/>
      </w:rPr>
    </w:lvl>
    <w:lvl w:ilvl="8" w:tplc="2E3AB750">
      <w:numFmt w:val="bullet"/>
      <w:lvlText w:val="•"/>
      <w:lvlJc w:val="left"/>
      <w:pPr>
        <w:ind w:left="8037" w:hanging="361"/>
      </w:pPr>
      <w:rPr>
        <w:rFonts w:hint="default"/>
        <w:lang w:val="it-IT" w:eastAsia="en-US" w:bidi="ar-SA"/>
      </w:rPr>
    </w:lvl>
  </w:abstractNum>
  <w:abstractNum w:abstractNumId="4" w15:restartNumberingAfterBreak="0">
    <w:nsid w:val="16FA383D"/>
    <w:multiLevelType w:val="hybridMultilevel"/>
    <w:tmpl w:val="73224CE0"/>
    <w:lvl w:ilvl="0" w:tplc="8F1229AE">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BA65A28"/>
    <w:multiLevelType w:val="hybridMultilevel"/>
    <w:tmpl w:val="15FA9968"/>
    <w:lvl w:ilvl="0" w:tplc="D876A83A">
      <w:start w:val="1"/>
      <w:numFmt w:val="decimal"/>
      <w:lvlText w:val="%1."/>
      <w:lvlJc w:val="left"/>
      <w:pPr>
        <w:ind w:left="353" w:hanging="241"/>
        <w:jc w:val="left"/>
      </w:pPr>
      <w:rPr>
        <w:rFonts w:ascii="Times New Roman" w:eastAsia="Times New Roman" w:hAnsi="Times New Roman" w:cs="Times New Roman" w:hint="default"/>
        <w:w w:val="100"/>
        <w:sz w:val="24"/>
        <w:szCs w:val="24"/>
        <w:lang w:val="it-IT" w:eastAsia="en-US" w:bidi="ar-SA"/>
      </w:rPr>
    </w:lvl>
    <w:lvl w:ilvl="1" w:tplc="68CE159C">
      <w:numFmt w:val="bullet"/>
      <w:lvlText w:val="-"/>
      <w:lvlJc w:val="left"/>
      <w:pPr>
        <w:ind w:left="535" w:hanging="140"/>
      </w:pPr>
      <w:rPr>
        <w:rFonts w:ascii="Times New Roman" w:eastAsia="Times New Roman" w:hAnsi="Times New Roman" w:cs="Times New Roman" w:hint="default"/>
        <w:w w:val="99"/>
        <w:sz w:val="24"/>
        <w:szCs w:val="24"/>
        <w:lang w:val="it-IT" w:eastAsia="en-US" w:bidi="ar-SA"/>
      </w:rPr>
    </w:lvl>
    <w:lvl w:ilvl="2" w:tplc="7670264A">
      <w:numFmt w:val="bullet"/>
      <w:lvlText w:val="•"/>
      <w:lvlJc w:val="left"/>
      <w:pPr>
        <w:ind w:left="1582" w:hanging="140"/>
      </w:pPr>
      <w:rPr>
        <w:rFonts w:hint="default"/>
        <w:lang w:val="it-IT" w:eastAsia="en-US" w:bidi="ar-SA"/>
      </w:rPr>
    </w:lvl>
    <w:lvl w:ilvl="3" w:tplc="67C67ACA">
      <w:numFmt w:val="bullet"/>
      <w:lvlText w:val="•"/>
      <w:lvlJc w:val="left"/>
      <w:pPr>
        <w:ind w:left="2625" w:hanging="140"/>
      </w:pPr>
      <w:rPr>
        <w:rFonts w:hint="default"/>
        <w:lang w:val="it-IT" w:eastAsia="en-US" w:bidi="ar-SA"/>
      </w:rPr>
    </w:lvl>
    <w:lvl w:ilvl="4" w:tplc="08FACE10">
      <w:numFmt w:val="bullet"/>
      <w:lvlText w:val="•"/>
      <w:lvlJc w:val="left"/>
      <w:pPr>
        <w:ind w:left="3668" w:hanging="140"/>
      </w:pPr>
      <w:rPr>
        <w:rFonts w:hint="default"/>
        <w:lang w:val="it-IT" w:eastAsia="en-US" w:bidi="ar-SA"/>
      </w:rPr>
    </w:lvl>
    <w:lvl w:ilvl="5" w:tplc="EE6C3BC8">
      <w:numFmt w:val="bullet"/>
      <w:lvlText w:val="•"/>
      <w:lvlJc w:val="left"/>
      <w:pPr>
        <w:ind w:left="4711" w:hanging="140"/>
      </w:pPr>
      <w:rPr>
        <w:rFonts w:hint="default"/>
        <w:lang w:val="it-IT" w:eastAsia="en-US" w:bidi="ar-SA"/>
      </w:rPr>
    </w:lvl>
    <w:lvl w:ilvl="6" w:tplc="D7BE1884">
      <w:numFmt w:val="bullet"/>
      <w:lvlText w:val="•"/>
      <w:lvlJc w:val="left"/>
      <w:pPr>
        <w:ind w:left="5754" w:hanging="140"/>
      </w:pPr>
      <w:rPr>
        <w:rFonts w:hint="default"/>
        <w:lang w:val="it-IT" w:eastAsia="en-US" w:bidi="ar-SA"/>
      </w:rPr>
    </w:lvl>
    <w:lvl w:ilvl="7" w:tplc="DD56E61C">
      <w:numFmt w:val="bullet"/>
      <w:lvlText w:val="•"/>
      <w:lvlJc w:val="left"/>
      <w:pPr>
        <w:ind w:left="6797" w:hanging="140"/>
      </w:pPr>
      <w:rPr>
        <w:rFonts w:hint="default"/>
        <w:lang w:val="it-IT" w:eastAsia="en-US" w:bidi="ar-SA"/>
      </w:rPr>
    </w:lvl>
    <w:lvl w:ilvl="8" w:tplc="83C0D956">
      <w:numFmt w:val="bullet"/>
      <w:lvlText w:val="•"/>
      <w:lvlJc w:val="left"/>
      <w:pPr>
        <w:ind w:left="7840" w:hanging="140"/>
      </w:pPr>
      <w:rPr>
        <w:rFonts w:hint="default"/>
        <w:lang w:val="it-IT" w:eastAsia="en-US" w:bidi="ar-SA"/>
      </w:rPr>
    </w:lvl>
  </w:abstractNum>
  <w:abstractNum w:abstractNumId="6" w15:restartNumberingAfterBreak="0">
    <w:nsid w:val="1CB32D0D"/>
    <w:multiLevelType w:val="hybridMultilevel"/>
    <w:tmpl w:val="2D46238E"/>
    <w:lvl w:ilvl="0" w:tplc="8904DE04">
      <w:start w:val="1"/>
      <w:numFmt w:val="decimal"/>
      <w:lvlText w:val="%1."/>
      <w:lvlJc w:val="left"/>
      <w:pPr>
        <w:ind w:left="473" w:hanging="361"/>
        <w:jc w:val="left"/>
      </w:pPr>
      <w:rPr>
        <w:rFonts w:ascii="Cambria" w:eastAsia="Cambria" w:hAnsi="Cambria" w:cs="Cambria" w:hint="default"/>
        <w:spacing w:val="-1"/>
        <w:w w:val="100"/>
        <w:sz w:val="24"/>
        <w:szCs w:val="24"/>
        <w:lang w:val="it-IT" w:eastAsia="en-US" w:bidi="ar-SA"/>
      </w:rPr>
    </w:lvl>
    <w:lvl w:ilvl="1" w:tplc="BDCE0718">
      <w:numFmt w:val="bullet"/>
      <w:lvlText w:val="•"/>
      <w:lvlJc w:val="left"/>
      <w:pPr>
        <w:ind w:left="1424" w:hanging="361"/>
      </w:pPr>
      <w:rPr>
        <w:rFonts w:hint="default"/>
        <w:lang w:val="it-IT" w:eastAsia="en-US" w:bidi="ar-SA"/>
      </w:rPr>
    </w:lvl>
    <w:lvl w:ilvl="2" w:tplc="60925654">
      <w:numFmt w:val="bullet"/>
      <w:lvlText w:val="•"/>
      <w:lvlJc w:val="left"/>
      <w:pPr>
        <w:ind w:left="2369" w:hanging="361"/>
      </w:pPr>
      <w:rPr>
        <w:rFonts w:hint="default"/>
        <w:lang w:val="it-IT" w:eastAsia="en-US" w:bidi="ar-SA"/>
      </w:rPr>
    </w:lvl>
    <w:lvl w:ilvl="3" w:tplc="4ACCC84A">
      <w:numFmt w:val="bullet"/>
      <w:lvlText w:val="•"/>
      <w:lvlJc w:val="left"/>
      <w:pPr>
        <w:ind w:left="3313" w:hanging="361"/>
      </w:pPr>
      <w:rPr>
        <w:rFonts w:hint="default"/>
        <w:lang w:val="it-IT" w:eastAsia="en-US" w:bidi="ar-SA"/>
      </w:rPr>
    </w:lvl>
    <w:lvl w:ilvl="4" w:tplc="559E0640">
      <w:numFmt w:val="bullet"/>
      <w:lvlText w:val="•"/>
      <w:lvlJc w:val="left"/>
      <w:pPr>
        <w:ind w:left="4258" w:hanging="361"/>
      </w:pPr>
      <w:rPr>
        <w:rFonts w:hint="default"/>
        <w:lang w:val="it-IT" w:eastAsia="en-US" w:bidi="ar-SA"/>
      </w:rPr>
    </w:lvl>
    <w:lvl w:ilvl="5" w:tplc="1BC809C8">
      <w:numFmt w:val="bullet"/>
      <w:lvlText w:val="•"/>
      <w:lvlJc w:val="left"/>
      <w:pPr>
        <w:ind w:left="5203" w:hanging="361"/>
      </w:pPr>
      <w:rPr>
        <w:rFonts w:hint="default"/>
        <w:lang w:val="it-IT" w:eastAsia="en-US" w:bidi="ar-SA"/>
      </w:rPr>
    </w:lvl>
    <w:lvl w:ilvl="6" w:tplc="A29CD7B6">
      <w:numFmt w:val="bullet"/>
      <w:lvlText w:val="•"/>
      <w:lvlJc w:val="left"/>
      <w:pPr>
        <w:ind w:left="6147" w:hanging="361"/>
      </w:pPr>
      <w:rPr>
        <w:rFonts w:hint="default"/>
        <w:lang w:val="it-IT" w:eastAsia="en-US" w:bidi="ar-SA"/>
      </w:rPr>
    </w:lvl>
    <w:lvl w:ilvl="7" w:tplc="1DB88B52">
      <w:numFmt w:val="bullet"/>
      <w:lvlText w:val="•"/>
      <w:lvlJc w:val="left"/>
      <w:pPr>
        <w:ind w:left="7092" w:hanging="361"/>
      </w:pPr>
      <w:rPr>
        <w:rFonts w:hint="default"/>
        <w:lang w:val="it-IT" w:eastAsia="en-US" w:bidi="ar-SA"/>
      </w:rPr>
    </w:lvl>
    <w:lvl w:ilvl="8" w:tplc="2BEE9D7C">
      <w:numFmt w:val="bullet"/>
      <w:lvlText w:val="•"/>
      <w:lvlJc w:val="left"/>
      <w:pPr>
        <w:ind w:left="8037" w:hanging="361"/>
      </w:pPr>
      <w:rPr>
        <w:rFonts w:hint="default"/>
        <w:lang w:val="it-IT" w:eastAsia="en-US" w:bidi="ar-SA"/>
      </w:rPr>
    </w:lvl>
  </w:abstractNum>
  <w:abstractNum w:abstractNumId="7" w15:restartNumberingAfterBreak="0">
    <w:nsid w:val="2E4A05A7"/>
    <w:multiLevelType w:val="hybridMultilevel"/>
    <w:tmpl w:val="0878592A"/>
    <w:lvl w:ilvl="0" w:tplc="3BC8C1D6">
      <w:start w:val="1"/>
      <w:numFmt w:val="decimal"/>
      <w:lvlText w:val="%1."/>
      <w:lvlJc w:val="left"/>
      <w:pPr>
        <w:ind w:left="473" w:hanging="361"/>
        <w:jc w:val="left"/>
      </w:pPr>
      <w:rPr>
        <w:rFonts w:ascii="Cambria" w:eastAsia="Cambria" w:hAnsi="Cambria" w:cs="Cambria" w:hint="default"/>
        <w:spacing w:val="-1"/>
        <w:w w:val="100"/>
        <w:sz w:val="24"/>
        <w:szCs w:val="24"/>
        <w:lang w:val="it-IT" w:eastAsia="en-US" w:bidi="ar-SA"/>
      </w:rPr>
    </w:lvl>
    <w:lvl w:ilvl="1" w:tplc="BF5EED02">
      <w:start w:val="1"/>
      <w:numFmt w:val="lowerLetter"/>
      <w:lvlText w:val="%2)"/>
      <w:lvlJc w:val="left"/>
      <w:pPr>
        <w:ind w:left="905" w:hanging="432"/>
        <w:jc w:val="left"/>
      </w:pPr>
      <w:rPr>
        <w:rFonts w:ascii="Cambria" w:eastAsia="Cambria" w:hAnsi="Cambria" w:cs="Cambria" w:hint="default"/>
        <w:w w:val="100"/>
        <w:sz w:val="24"/>
        <w:szCs w:val="24"/>
        <w:lang w:val="it-IT" w:eastAsia="en-US" w:bidi="ar-SA"/>
      </w:rPr>
    </w:lvl>
    <w:lvl w:ilvl="2" w:tplc="F16C578C">
      <w:numFmt w:val="bullet"/>
      <w:lvlText w:val=""/>
      <w:lvlJc w:val="left"/>
      <w:pPr>
        <w:ind w:left="1625" w:hanging="360"/>
      </w:pPr>
      <w:rPr>
        <w:rFonts w:ascii="Symbol" w:eastAsia="Symbol" w:hAnsi="Symbol" w:cs="Symbol" w:hint="default"/>
        <w:w w:val="100"/>
        <w:sz w:val="24"/>
        <w:szCs w:val="24"/>
        <w:lang w:val="it-IT" w:eastAsia="en-US" w:bidi="ar-SA"/>
      </w:rPr>
    </w:lvl>
    <w:lvl w:ilvl="3" w:tplc="1EF04B14">
      <w:numFmt w:val="bullet"/>
      <w:lvlText w:val="•"/>
      <w:lvlJc w:val="left"/>
      <w:pPr>
        <w:ind w:left="2658" w:hanging="360"/>
      </w:pPr>
      <w:rPr>
        <w:rFonts w:hint="default"/>
        <w:lang w:val="it-IT" w:eastAsia="en-US" w:bidi="ar-SA"/>
      </w:rPr>
    </w:lvl>
    <w:lvl w:ilvl="4" w:tplc="8C44988A">
      <w:numFmt w:val="bullet"/>
      <w:lvlText w:val="•"/>
      <w:lvlJc w:val="left"/>
      <w:pPr>
        <w:ind w:left="3696" w:hanging="360"/>
      </w:pPr>
      <w:rPr>
        <w:rFonts w:hint="default"/>
        <w:lang w:val="it-IT" w:eastAsia="en-US" w:bidi="ar-SA"/>
      </w:rPr>
    </w:lvl>
    <w:lvl w:ilvl="5" w:tplc="84E852EC">
      <w:numFmt w:val="bullet"/>
      <w:lvlText w:val="•"/>
      <w:lvlJc w:val="left"/>
      <w:pPr>
        <w:ind w:left="4734" w:hanging="360"/>
      </w:pPr>
      <w:rPr>
        <w:rFonts w:hint="default"/>
        <w:lang w:val="it-IT" w:eastAsia="en-US" w:bidi="ar-SA"/>
      </w:rPr>
    </w:lvl>
    <w:lvl w:ilvl="6" w:tplc="94C02CB0">
      <w:numFmt w:val="bullet"/>
      <w:lvlText w:val="•"/>
      <w:lvlJc w:val="left"/>
      <w:pPr>
        <w:ind w:left="5773" w:hanging="360"/>
      </w:pPr>
      <w:rPr>
        <w:rFonts w:hint="default"/>
        <w:lang w:val="it-IT" w:eastAsia="en-US" w:bidi="ar-SA"/>
      </w:rPr>
    </w:lvl>
    <w:lvl w:ilvl="7" w:tplc="E9C00E18">
      <w:numFmt w:val="bullet"/>
      <w:lvlText w:val="•"/>
      <w:lvlJc w:val="left"/>
      <w:pPr>
        <w:ind w:left="6811" w:hanging="360"/>
      </w:pPr>
      <w:rPr>
        <w:rFonts w:hint="default"/>
        <w:lang w:val="it-IT" w:eastAsia="en-US" w:bidi="ar-SA"/>
      </w:rPr>
    </w:lvl>
    <w:lvl w:ilvl="8" w:tplc="F0C8B526">
      <w:numFmt w:val="bullet"/>
      <w:lvlText w:val="•"/>
      <w:lvlJc w:val="left"/>
      <w:pPr>
        <w:ind w:left="7849" w:hanging="360"/>
      </w:pPr>
      <w:rPr>
        <w:rFonts w:hint="default"/>
        <w:lang w:val="it-IT" w:eastAsia="en-US" w:bidi="ar-SA"/>
      </w:rPr>
    </w:lvl>
  </w:abstractNum>
  <w:abstractNum w:abstractNumId="8" w15:restartNumberingAfterBreak="0">
    <w:nsid w:val="3CF826C3"/>
    <w:multiLevelType w:val="hybridMultilevel"/>
    <w:tmpl w:val="6F42B800"/>
    <w:lvl w:ilvl="0" w:tplc="789EAF04">
      <w:start w:val="1"/>
      <w:numFmt w:val="decimal"/>
      <w:lvlText w:val="%1."/>
      <w:lvlJc w:val="left"/>
      <w:pPr>
        <w:ind w:left="473" w:hanging="361"/>
        <w:jc w:val="left"/>
      </w:pPr>
      <w:rPr>
        <w:rFonts w:ascii="Cambria" w:eastAsia="Cambria" w:hAnsi="Cambria" w:cs="Cambria" w:hint="default"/>
        <w:spacing w:val="-1"/>
        <w:w w:val="100"/>
        <w:sz w:val="24"/>
        <w:szCs w:val="24"/>
        <w:lang w:val="it-IT" w:eastAsia="en-US" w:bidi="ar-SA"/>
      </w:rPr>
    </w:lvl>
    <w:lvl w:ilvl="1" w:tplc="DDF8FF60">
      <w:numFmt w:val="bullet"/>
      <w:lvlText w:val="•"/>
      <w:lvlJc w:val="left"/>
      <w:pPr>
        <w:ind w:left="1424" w:hanging="361"/>
      </w:pPr>
      <w:rPr>
        <w:rFonts w:hint="default"/>
        <w:lang w:val="it-IT" w:eastAsia="en-US" w:bidi="ar-SA"/>
      </w:rPr>
    </w:lvl>
    <w:lvl w:ilvl="2" w:tplc="9BF4759C">
      <w:numFmt w:val="bullet"/>
      <w:lvlText w:val="•"/>
      <w:lvlJc w:val="left"/>
      <w:pPr>
        <w:ind w:left="2369" w:hanging="361"/>
      </w:pPr>
      <w:rPr>
        <w:rFonts w:hint="default"/>
        <w:lang w:val="it-IT" w:eastAsia="en-US" w:bidi="ar-SA"/>
      </w:rPr>
    </w:lvl>
    <w:lvl w:ilvl="3" w:tplc="7FA679A8">
      <w:numFmt w:val="bullet"/>
      <w:lvlText w:val="•"/>
      <w:lvlJc w:val="left"/>
      <w:pPr>
        <w:ind w:left="3313" w:hanging="361"/>
      </w:pPr>
      <w:rPr>
        <w:rFonts w:hint="default"/>
        <w:lang w:val="it-IT" w:eastAsia="en-US" w:bidi="ar-SA"/>
      </w:rPr>
    </w:lvl>
    <w:lvl w:ilvl="4" w:tplc="B4DCDA3C">
      <w:numFmt w:val="bullet"/>
      <w:lvlText w:val="•"/>
      <w:lvlJc w:val="left"/>
      <w:pPr>
        <w:ind w:left="4258" w:hanging="361"/>
      </w:pPr>
      <w:rPr>
        <w:rFonts w:hint="default"/>
        <w:lang w:val="it-IT" w:eastAsia="en-US" w:bidi="ar-SA"/>
      </w:rPr>
    </w:lvl>
    <w:lvl w:ilvl="5" w:tplc="EE0E58E0">
      <w:numFmt w:val="bullet"/>
      <w:lvlText w:val="•"/>
      <w:lvlJc w:val="left"/>
      <w:pPr>
        <w:ind w:left="5203" w:hanging="361"/>
      </w:pPr>
      <w:rPr>
        <w:rFonts w:hint="default"/>
        <w:lang w:val="it-IT" w:eastAsia="en-US" w:bidi="ar-SA"/>
      </w:rPr>
    </w:lvl>
    <w:lvl w:ilvl="6" w:tplc="0DAA7382">
      <w:numFmt w:val="bullet"/>
      <w:lvlText w:val="•"/>
      <w:lvlJc w:val="left"/>
      <w:pPr>
        <w:ind w:left="6147" w:hanging="361"/>
      </w:pPr>
      <w:rPr>
        <w:rFonts w:hint="default"/>
        <w:lang w:val="it-IT" w:eastAsia="en-US" w:bidi="ar-SA"/>
      </w:rPr>
    </w:lvl>
    <w:lvl w:ilvl="7" w:tplc="A74829D6">
      <w:numFmt w:val="bullet"/>
      <w:lvlText w:val="•"/>
      <w:lvlJc w:val="left"/>
      <w:pPr>
        <w:ind w:left="7092" w:hanging="361"/>
      </w:pPr>
      <w:rPr>
        <w:rFonts w:hint="default"/>
        <w:lang w:val="it-IT" w:eastAsia="en-US" w:bidi="ar-SA"/>
      </w:rPr>
    </w:lvl>
    <w:lvl w:ilvl="8" w:tplc="42983E16">
      <w:numFmt w:val="bullet"/>
      <w:lvlText w:val="•"/>
      <w:lvlJc w:val="left"/>
      <w:pPr>
        <w:ind w:left="8037" w:hanging="361"/>
      </w:pPr>
      <w:rPr>
        <w:rFonts w:hint="default"/>
        <w:lang w:val="it-IT" w:eastAsia="en-US" w:bidi="ar-SA"/>
      </w:rPr>
    </w:lvl>
  </w:abstractNum>
  <w:abstractNum w:abstractNumId="9" w15:restartNumberingAfterBreak="0">
    <w:nsid w:val="49283AC5"/>
    <w:multiLevelType w:val="hybridMultilevel"/>
    <w:tmpl w:val="B4C20614"/>
    <w:lvl w:ilvl="0" w:tplc="ABB829C2">
      <w:start w:val="1"/>
      <w:numFmt w:val="decimal"/>
      <w:lvlText w:val="%1."/>
      <w:lvlJc w:val="left"/>
      <w:pPr>
        <w:ind w:left="473" w:hanging="361"/>
        <w:jc w:val="left"/>
      </w:pPr>
      <w:rPr>
        <w:rFonts w:ascii="Cambria" w:eastAsia="Cambria" w:hAnsi="Cambria" w:cs="Cambria" w:hint="default"/>
        <w:spacing w:val="-1"/>
        <w:w w:val="100"/>
        <w:sz w:val="24"/>
        <w:szCs w:val="24"/>
        <w:lang w:val="it-IT" w:eastAsia="en-US" w:bidi="ar-SA"/>
      </w:rPr>
    </w:lvl>
    <w:lvl w:ilvl="1" w:tplc="627CCCF0">
      <w:numFmt w:val="bullet"/>
      <w:lvlText w:val="•"/>
      <w:lvlJc w:val="left"/>
      <w:pPr>
        <w:ind w:left="1424" w:hanging="361"/>
      </w:pPr>
      <w:rPr>
        <w:rFonts w:hint="default"/>
        <w:lang w:val="it-IT" w:eastAsia="en-US" w:bidi="ar-SA"/>
      </w:rPr>
    </w:lvl>
    <w:lvl w:ilvl="2" w:tplc="A65227D2">
      <w:numFmt w:val="bullet"/>
      <w:lvlText w:val="•"/>
      <w:lvlJc w:val="left"/>
      <w:pPr>
        <w:ind w:left="2369" w:hanging="361"/>
      </w:pPr>
      <w:rPr>
        <w:rFonts w:hint="default"/>
        <w:lang w:val="it-IT" w:eastAsia="en-US" w:bidi="ar-SA"/>
      </w:rPr>
    </w:lvl>
    <w:lvl w:ilvl="3" w:tplc="048CEE98">
      <w:numFmt w:val="bullet"/>
      <w:lvlText w:val="•"/>
      <w:lvlJc w:val="left"/>
      <w:pPr>
        <w:ind w:left="3313" w:hanging="361"/>
      </w:pPr>
      <w:rPr>
        <w:rFonts w:hint="default"/>
        <w:lang w:val="it-IT" w:eastAsia="en-US" w:bidi="ar-SA"/>
      </w:rPr>
    </w:lvl>
    <w:lvl w:ilvl="4" w:tplc="E144A120">
      <w:numFmt w:val="bullet"/>
      <w:lvlText w:val="•"/>
      <w:lvlJc w:val="left"/>
      <w:pPr>
        <w:ind w:left="4258" w:hanging="361"/>
      </w:pPr>
      <w:rPr>
        <w:rFonts w:hint="default"/>
        <w:lang w:val="it-IT" w:eastAsia="en-US" w:bidi="ar-SA"/>
      </w:rPr>
    </w:lvl>
    <w:lvl w:ilvl="5" w:tplc="F7AE73A6">
      <w:numFmt w:val="bullet"/>
      <w:lvlText w:val="•"/>
      <w:lvlJc w:val="left"/>
      <w:pPr>
        <w:ind w:left="5203" w:hanging="361"/>
      </w:pPr>
      <w:rPr>
        <w:rFonts w:hint="default"/>
        <w:lang w:val="it-IT" w:eastAsia="en-US" w:bidi="ar-SA"/>
      </w:rPr>
    </w:lvl>
    <w:lvl w:ilvl="6" w:tplc="2A06B30C">
      <w:numFmt w:val="bullet"/>
      <w:lvlText w:val="•"/>
      <w:lvlJc w:val="left"/>
      <w:pPr>
        <w:ind w:left="6147" w:hanging="361"/>
      </w:pPr>
      <w:rPr>
        <w:rFonts w:hint="default"/>
        <w:lang w:val="it-IT" w:eastAsia="en-US" w:bidi="ar-SA"/>
      </w:rPr>
    </w:lvl>
    <w:lvl w:ilvl="7" w:tplc="728C0096">
      <w:numFmt w:val="bullet"/>
      <w:lvlText w:val="•"/>
      <w:lvlJc w:val="left"/>
      <w:pPr>
        <w:ind w:left="7092" w:hanging="361"/>
      </w:pPr>
      <w:rPr>
        <w:rFonts w:hint="default"/>
        <w:lang w:val="it-IT" w:eastAsia="en-US" w:bidi="ar-SA"/>
      </w:rPr>
    </w:lvl>
    <w:lvl w:ilvl="8" w:tplc="C0FC22E6">
      <w:numFmt w:val="bullet"/>
      <w:lvlText w:val="•"/>
      <w:lvlJc w:val="left"/>
      <w:pPr>
        <w:ind w:left="8037" w:hanging="361"/>
      </w:pPr>
      <w:rPr>
        <w:rFonts w:hint="default"/>
        <w:lang w:val="it-IT" w:eastAsia="en-US" w:bidi="ar-SA"/>
      </w:rPr>
    </w:lvl>
  </w:abstractNum>
  <w:abstractNum w:abstractNumId="10" w15:restartNumberingAfterBreak="0">
    <w:nsid w:val="58C6633D"/>
    <w:multiLevelType w:val="hybridMultilevel"/>
    <w:tmpl w:val="CB6EF08E"/>
    <w:lvl w:ilvl="0" w:tplc="40A8C2E6">
      <w:start w:val="1"/>
      <w:numFmt w:val="decimal"/>
      <w:lvlText w:val="%1."/>
      <w:lvlJc w:val="left"/>
      <w:pPr>
        <w:ind w:left="122" w:hanging="248"/>
        <w:jc w:val="left"/>
      </w:pPr>
      <w:rPr>
        <w:rFonts w:ascii="Cambria" w:eastAsia="Cambria" w:hAnsi="Cambria" w:cs="Cambria" w:hint="default"/>
        <w:spacing w:val="-1"/>
        <w:w w:val="100"/>
        <w:sz w:val="24"/>
        <w:szCs w:val="24"/>
        <w:lang w:val="it-IT" w:eastAsia="en-US" w:bidi="ar-SA"/>
      </w:rPr>
    </w:lvl>
    <w:lvl w:ilvl="1" w:tplc="859ADC72">
      <w:numFmt w:val="bullet"/>
      <w:lvlText w:val="•"/>
      <w:lvlJc w:val="left"/>
      <w:pPr>
        <w:ind w:left="1100" w:hanging="248"/>
      </w:pPr>
      <w:rPr>
        <w:rFonts w:hint="default"/>
        <w:lang w:val="it-IT" w:eastAsia="en-US" w:bidi="ar-SA"/>
      </w:rPr>
    </w:lvl>
    <w:lvl w:ilvl="2" w:tplc="7E527C9A">
      <w:numFmt w:val="bullet"/>
      <w:lvlText w:val="•"/>
      <w:lvlJc w:val="left"/>
      <w:pPr>
        <w:ind w:left="2081" w:hanging="248"/>
      </w:pPr>
      <w:rPr>
        <w:rFonts w:hint="default"/>
        <w:lang w:val="it-IT" w:eastAsia="en-US" w:bidi="ar-SA"/>
      </w:rPr>
    </w:lvl>
    <w:lvl w:ilvl="3" w:tplc="BAB2F770">
      <w:numFmt w:val="bullet"/>
      <w:lvlText w:val="•"/>
      <w:lvlJc w:val="left"/>
      <w:pPr>
        <w:ind w:left="3061" w:hanging="248"/>
      </w:pPr>
      <w:rPr>
        <w:rFonts w:hint="default"/>
        <w:lang w:val="it-IT" w:eastAsia="en-US" w:bidi="ar-SA"/>
      </w:rPr>
    </w:lvl>
    <w:lvl w:ilvl="4" w:tplc="43EC24F8">
      <w:numFmt w:val="bullet"/>
      <w:lvlText w:val="•"/>
      <w:lvlJc w:val="left"/>
      <w:pPr>
        <w:ind w:left="4042" w:hanging="248"/>
      </w:pPr>
      <w:rPr>
        <w:rFonts w:hint="default"/>
        <w:lang w:val="it-IT" w:eastAsia="en-US" w:bidi="ar-SA"/>
      </w:rPr>
    </w:lvl>
    <w:lvl w:ilvl="5" w:tplc="B5EEEE80">
      <w:numFmt w:val="bullet"/>
      <w:lvlText w:val="•"/>
      <w:lvlJc w:val="left"/>
      <w:pPr>
        <w:ind w:left="5023" w:hanging="248"/>
      </w:pPr>
      <w:rPr>
        <w:rFonts w:hint="default"/>
        <w:lang w:val="it-IT" w:eastAsia="en-US" w:bidi="ar-SA"/>
      </w:rPr>
    </w:lvl>
    <w:lvl w:ilvl="6" w:tplc="25F822F0">
      <w:numFmt w:val="bullet"/>
      <w:lvlText w:val="•"/>
      <w:lvlJc w:val="left"/>
      <w:pPr>
        <w:ind w:left="6003" w:hanging="248"/>
      </w:pPr>
      <w:rPr>
        <w:rFonts w:hint="default"/>
        <w:lang w:val="it-IT" w:eastAsia="en-US" w:bidi="ar-SA"/>
      </w:rPr>
    </w:lvl>
    <w:lvl w:ilvl="7" w:tplc="AB822D14">
      <w:numFmt w:val="bullet"/>
      <w:lvlText w:val="•"/>
      <w:lvlJc w:val="left"/>
      <w:pPr>
        <w:ind w:left="6984" w:hanging="248"/>
      </w:pPr>
      <w:rPr>
        <w:rFonts w:hint="default"/>
        <w:lang w:val="it-IT" w:eastAsia="en-US" w:bidi="ar-SA"/>
      </w:rPr>
    </w:lvl>
    <w:lvl w:ilvl="8" w:tplc="D640E9A8">
      <w:numFmt w:val="bullet"/>
      <w:lvlText w:val="•"/>
      <w:lvlJc w:val="left"/>
      <w:pPr>
        <w:ind w:left="7965" w:hanging="248"/>
      </w:pPr>
      <w:rPr>
        <w:rFonts w:hint="default"/>
        <w:lang w:val="it-IT" w:eastAsia="en-US" w:bidi="ar-SA"/>
      </w:rPr>
    </w:lvl>
  </w:abstractNum>
  <w:abstractNum w:abstractNumId="11" w15:restartNumberingAfterBreak="0">
    <w:nsid w:val="6F596890"/>
    <w:multiLevelType w:val="hybridMultilevel"/>
    <w:tmpl w:val="5B82F9A8"/>
    <w:lvl w:ilvl="0" w:tplc="6352C3D6">
      <w:start w:val="1"/>
      <w:numFmt w:val="decimal"/>
      <w:lvlText w:val="%1."/>
      <w:lvlJc w:val="left"/>
      <w:pPr>
        <w:ind w:left="473" w:hanging="361"/>
        <w:jc w:val="left"/>
      </w:pPr>
      <w:rPr>
        <w:rFonts w:ascii="Cambria" w:eastAsia="Cambria" w:hAnsi="Cambria" w:cs="Cambria" w:hint="default"/>
        <w:spacing w:val="-1"/>
        <w:w w:val="100"/>
        <w:sz w:val="24"/>
        <w:szCs w:val="24"/>
        <w:lang w:val="it-IT" w:eastAsia="en-US" w:bidi="ar-SA"/>
      </w:rPr>
    </w:lvl>
    <w:lvl w:ilvl="1" w:tplc="95B83F28">
      <w:numFmt w:val="bullet"/>
      <w:lvlText w:val=""/>
      <w:lvlJc w:val="left"/>
      <w:pPr>
        <w:ind w:left="833" w:hanging="360"/>
      </w:pPr>
      <w:rPr>
        <w:rFonts w:ascii="Symbol" w:eastAsia="Symbol" w:hAnsi="Symbol" w:cs="Symbol" w:hint="default"/>
        <w:w w:val="100"/>
        <w:sz w:val="24"/>
        <w:szCs w:val="24"/>
        <w:lang w:val="it-IT" w:eastAsia="en-US" w:bidi="ar-SA"/>
      </w:rPr>
    </w:lvl>
    <w:lvl w:ilvl="2" w:tplc="6A326258">
      <w:numFmt w:val="bullet"/>
      <w:lvlText w:val="•"/>
      <w:lvlJc w:val="left"/>
      <w:pPr>
        <w:ind w:left="1849" w:hanging="360"/>
      </w:pPr>
      <w:rPr>
        <w:rFonts w:hint="default"/>
        <w:lang w:val="it-IT" w:eastAsia="en-US" w:bidi="ar-SA"/>
      </w:rPr>
    </w:lvl>
    <w:lvl w:ilvl="3" w:tplc="5A6C3ED2">
      <w:numFmt w:val="bullet"/>
      <w:lvlText w:val="•"/>
      <w:lvlJc w:val="left"/>
      <w:pPr>
        <w:ind w:left="2859" w:hanging="360"/>
      </w:pPr>
      <w:rPr>
        <w:rFonts w:hint="default"/>
        <w:lang w:val="it-IT" w:eastAsia="en-US" w:bidi="ar-SA"/>
      </w:rPr>
    </w:lvl>
    <w:lvl w:ilvl="4" w:tplc="91806510">
      <w:numFmt w:val="bullet"/>
      <w:lvlText w:val="•"/>
      <w:lvlJc w:val="left"/>
      <w:pPr>
        <w:ind w:left="3868" w:hanging="360"/>
      </w:pPr>
      <w:rPr>
        <w:rFonts w:hint="default"/>
        <w:lang w:val="it-IT" w:eastAsia="en-US" w:bidi="ar-SA"/>
      </w:rPr>
    </w:lvl>
    <w:lvl w:ilvl="5" w:tplc="8278C016">
      <w:numFmt w:val="bullet"/>
      <w:lvlText w:val="•"/>
      <w:lvlJc w:val="left"/>
      <w:pPr>
        <w:ind w:left="4878" w:hanging="360"/>
      </w:pPr>
      <w:rPr>
        <w:rFonts w:hint="default"/>
        <w:lang w:val="it-IT" w:eastAsia="en-US" w:bidi="ar-SA"/>
      </w:rPr>
    </w:lvl>
    <w:lvl w:ilvl="6" w:tplc="99AA79E8">
      <w:numFmt w:val="bullet"/>
      <w:lvlText w:val="•"/>
      <w:lvlJc w:val="left"/>
      <w:pPr>
        <w:ind w:left="5888" w:hanging="360"/>
      </w:pPr>
      <w:rPr>
        <w:rFonts w:hint="default"/>
        <w:lang w:val="it-IT" w:eastAsia="en-US" w:bidi="ar-SA"/>
      </w:rPr>
    </w:lvl>
    <w:lvl w:ilvl="7" w:tplc="1E680230">
      <w:numFmt w:val="bullet"/>
      <w:lvlText w:val="•"/>
      <w:lvlJc w:val="left"/>
      <w:pPr>
        <w:ind w:left="6897" w:hanging="360"/>
      </w:pPr>
      <w:rPr>
        <w:rFonts w:hint="default"/>
        <w:lang w:val="it-IT" w:eastAsia="en-US" w:bidi="ar-SA"/>
      </w:rPr>
    </w:lvl>
    <w:lvl w:ilvl="8" w:tplc="5498B7AA">
      <w:numFmt w:val="bullet"/>
      <w:lvlText w:val="•"/>
      <w:lvlJc w:val="left"/>
      <w:pPr>
        <w:ind w:left="7907" w:hanging="360"/>
      </w:pPr>
      <w:rPr>
        <w:rFonts w:hint="default"/>
        <w:lang w:val="it-IT" w:eastAsia="en-US" w:bidi="ar-SA"/>
      </w:rPr>
    </w:lvl>
  </w:abstractNum>
  <w:abstractNum w:abstractNumId="12" w15:restartNumberingAfterBreak="0">
    <w:nsid w:val="7DFA2BF6"/>
    <w:multiLevelType w:val="hybridMultilevel"/>
    <w:tmpl w:val="B7F6FA6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7F6050AA"/>
    <w:multiLevelType w:val="hybridMultilevel"/>
    <w:tmpl w:val="C250F0F8"/>
    <w:lvl w:ilvl="0" w:tplc="1186BDFC">
      <w:start w:val="1"/>
      <w:numFmt w:val="decimal"/>
      <w:lvlText w:val="%1."/>
      <w:lvlJc w:val="left"/>
      <w:pPr>
        <w:ind w:left="473" w:hanging="361"/>
        <w:jc w:val="left"/>
      </w:pPr>
      <w:rPr>
        <w:rFonts w:ascii="Cambria" w:eastAsia="Cambria" w:hAnsi="Cambria" w:cs="Cambria" w:hint="default"/>
        <w:spacing w:val="-1"/>
        <w:w w:val="100"/>
        <w:sz w:val="24"/>
        <w:szCs w:val="24"/>
        <w:lang w:val="it-IT" w:eastAsia="en-US" w:bidi="ar-SA"/>
      </w:rPr>
    </w:lvl>
    <w:lvl w:ilvl="1" w:tplc="FB6E59A2">
      <w:start w:val="1"/>
      <w:numFmt w:val="lowerLetter"/>
      <w:lvlText w:val="%2)"/>
      <w:lvlJc w:val="left"/>
      <w:pPr>
        <w:ind w:left="833" w:hanging="360"/>
        <w:jc w:val="left"/>
      </w:pPr>
      <w:rPr>
        <w:rFonts w:ascii="Times New Roman" w:eastAsia="Times New Roman" w:hAnsi="Times New Roman" w:cs="Times New Roman" w:hint="default"/>
        <w:spacing w:val="-1"/>
        <w:w w:val="99"/>
        <w:sz w:val="24"/>
        <w:szCs w:val="24"/>
        <w:lang w:val="it-IT" w:eastAsia="en-US" w:bidi="ar-SA"/>
      </w:rPr>
    </w:lvl>
    <w:lvl w:ilvl="2" w:tplc="23A27FE6">
      <w:numFmt w:val="bullet"/>
      <w:lvlText w:val="•"/>
      <w:lvlJc w:val="left"/>
      <w:pPr>
        <w:ind w:left="1849" w:hanging="360"/>
      </w:pPr>
      <w:rPr>
        <w:rFonts w:hint="default"/>
        <w:lang w:val="it-IT" w:eastAsia="en-US" w:bidi="ar-SA"/>
      </w:rPr>
    </w:lvl>
    <w:lvl w:ilvl="3" w:tplc="007AB8D8">
      <w:numFmt w:val="bullet"/>
      <w:lvlText w:val="•"/>
      <w:lvlJc w:val="left"/>
      <w:pPr>
        <w:ind w:left="2859" w:hanging="360"/>
      </w:pPr>
      <w:rPr>
        <w:rFonts w:hint="default"/>
        <w:lang w:val="it-IT" w:eastAsia="en-US" w:bidi="ar-SA"/>
      </w:rPr>
    </w:lvl>
    <w:lvl w:ilvl="4" w:tplc="CB061E08">
      <w:numFmt w:val="bullet"/>
      <w:lvlText w:val="•"/>
      <w:lvlJc w:val="left"/>
      <w:pPr>
        <w:ind w:left="3868" w:hanging="360"/>
      </w:pPr>
      <w:rPr>
        <w:rFonts w:hint="default"/>
        <w:lang w:val="it-IT" w:eastAsia="en-US" w:bidi="ar-SA"/>
      </w:rPr>
    </w:lvl>
    <w:lvl w:ilvl="5" w:tplc="6C78C788">
      <w:numFmt w:val="bullet"/>
      <w:lvlText w:val="•"/>
      <w:lvlJc w:val="left"/>
      <w:pPr>
        <w:ind w:left="4878" w:hanging="360"/>
      </w:pPr>
      <w:rPr>
        <w:rFonts w:hint="default"/>
        <w:lang w:val="it-IT" w:eastAsia="en-US" w:bidi="ar-SA"/>
      </w:rPr>
    </w:lvl>
    <w:lvl w:ilvl="6" w:tplc="37F042D2">
      <w:numFmt w:val="bullet"/>
      <w:lvlText w:val="•"/>
      <w:lvlJc w:val="left"/>
      <w:pPr>
        <w:ind w:left="5888" w:hanging="360"/>
      </w:pPr>
      <w:rPr>
        <w:rFonts w:hint="default"/>
        <w:lang w:val="it-IT" w:eastAsia="en-US" w:bidi="ar-SA"/>
      </w:rPr>
    </w:lvl>
    <w:lvl w:ilvl="7" w:tplc="08D65CF6">
      <w:numFmt w:val="bullet"/>
      <w:lvlText w:val="•"/>
      <w:lvlJc w:val="left"/>
      <w:pPr>
        <w:ind w:left="6897" w:hanging="360"/>
      </w:pPr>
      <w:rPr>
        <w:rFonts w:hint="default"/>
        <w:lang w:val="it-IT" w:eastAsia="en-US" w:bidi="ar-SA"/>
      </w:rPr>
    </w:lvl>
    <w:lvl w:ilvl="8" w:tplc="C73E51E6">
      <w:numFmt w:val="bullet"/>
      <w:lvlText w:val="•"/>
      <w:lvlJc w:val="left"/>
      <w:pPr>
        <w:ind w:left="7907" w:hanging="360"/>
      </w:pPr>
      <w:rPr>
        <w:rFonts w:hint="default"/>
        <w:lang w:val="it-IT" w:eastAsia="en-US" w:bidi="ar-SA"/>
      </w:rPr>
    </w:lvl>
  </w:abstractNum>
  <w:num w:numId="1" w16cid:durableId="1474837079">
    <w:abstractNumId w:val="10"/>
  </w:num>
  <w:num w:numId="2" w16cid:durableId="817186396">
    <w:abstractNumId w:val="8"/>
  </w:num>
  <w:num w:numId="3" w16cid:durableId="2111005006">
    <w:abstractNumId w:val="1"/>
  </w:num>
  <w:num w:numId="4" w16cid:durableId="1005474337">
    <w:abstractNumId w:val="2"/>
  </w:num>
  <w:num w:numId="5" w16cid:durableId="1833523317">
    <w:abstractNumId w:val="9"/>
  </w:num>
  <w:num w:numId="6" w16cid:durableId="1156844140">
    <w:abstractNumId w:val="7"/>
  </w:num>
  <w:num w:numId="7" w16cid:durableId="1941912564">
    <w:abstractNumId w:val="3"/>
  </w:num>
  <w:num w:numId="8" w16cid:durableId="1895045202">
    <w:abstractNumId w:val="13"/>
  </w:num>
  <w:num w:numId="9" w16cid:durableId="1779838321">
    <w:abstractNumId w:val="5"/>
  </w:num>
  <w:num w:numId="10" w16cid:durableId="693113739">
    <w:abstractNumId w:val="6"/>
  </w:num>
  <w:num w:numId="11" w16cid:durableId="1958412688">
    <w:abstractNumId w:val="0"/>
  </w:num>
  <w:num w:numId="12" w16cid:durableId="1918440024">
    <w:abstractNumId w:val="11"/>
  </w:num>
  <w:num w:numId="13" w16cid:durableId="999046209">
    <w:abstractNumId w:val="4"/>
  </w:num>
  <w:num w:numId="14" w16cid:durableId="10853485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DD0"/>
    <w:rsid w:val="002E6228"/>
    <w:rsid w:val="00667BA1"/>
    <w:rsid w:val="00727D40"/>
    <w:rsid w:val="007F1CD6"/>
    <w:rsid w:val="00863B5A"/>
    <w:rsid w:val="00A33A16"/>
    <w:rsid w:val="00C06FD6"/>
    <w:rsid w:val="00E96E54"/>
    <w:rsid w:val="00F24285"/>
    <w:rsid w:val="00F5780C"/>
    <w:rsid w:val="00F86DD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3F237"/>
  <w15:chartTrackingRefBased/>
  <w15:docId w15:val="{AECA40E1-F36E-430E-B3E0-58B67F178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86DD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F86DD0"/>
    <w:pPr>
      <w:widowControl w:val="0"/>
      <w:autoSpaceDE w:val="0"/>
      <w:autoSpaceDN w:val="0"/>
      <w:spacing w:after="0" w:line="240" w:lineRule="auto"/>
      <w:ind w:left="473"/>
      <w:jc w:val="both"/>
    </w:pPr>
    <w:rPr>
      <w:rFonts w:ascii="Cambria" w:eastAsia="Cambria" w:hAnsi="Cambria" w:cs="Cambria"/>
      <w:kern w:val="0"/>
      <w:sz w:val="24"/>
      <w:szCs w:val="24"/>
      <w14:ligatures w14:val="none"/>
    </w:rPr>
  </w:style>
  <w:style w:type="character" w:customStyle="1" w:styleId="CorpotestoCarattere">
    <w:name w:val="Corpo testo Carattere"/>
    <w:basedOn w:val="Carpredefinitoparagrafo"/>
    <w:link w:val="Corpotesto"/>
    <w:uiPriority w:val="1"/>
    <w:rsid w:val="00F86DD0"/>
    <w:rPr>
      <w:rFonts w:ascii="Cambria" w:eastAsia="Cambria" w:hAnsi="Cambria" w:cs="Cambria"/>
      <w:kern w:val="0"/>
      <w:sz w:val="24"/>
      <w:szCs w:val="24"/>
      <w14:ligatures w14:val="none"/>
    </w:rPr>
  </w:style>
  <w:style w:type="paragraph" w:customStyle="1" w:styleId="Titolo11">
    <w:name w:val="Titolo 11"/>
    <w:basedOn w:val="Normale"/>
    <w:uiPriority w:val="1"/>
    <w:qFormat/>
    <w:rsid w:val="00F86DD0"/>
    <w:pPr>
      <w:widowControl w:val="0"/>
      <w:autoSpaceDE w:val="0"/>
      <w:autoSpaceDN w:val="0"/>
      <w:spacing w:after="0" w:line="240" w:lineRule="auto"/>
      <w:ind w:left="107"/>
      <w:outlineLvl w:val="1"/>
    </w:pPr>
    <w:rPr>
      <w:rFonts w:ascii="Cambria" w:eastAsia="Cambria" w:hAnsi="Cambria" w:cs="Cambria"/>
      <w:b/>
      <w:bCs/>
      <w:kern w:val="0"/>
      <w:sz w:val="24"/>
      <w:szCs w:val="24"/>
      <w14:ligatures w14:val="none"/>
    </w:rPr>
  </w:style>
  <w:style w:type="paragraph" w:styleId="Titolo">
    <w:name w:val="Title"/>
    <w:basedOn w:val="Normale"/>
    <w:link w:val="TitoloCarattere"/>
    <w:uiPriority w:val="1"/>
    <w:qFormat/>
    <w:rsid w:val="00F86DD0"/>
    <w:pPr>
      <w:widowControl w:val="0"/>
      <w:autoSpaceDE w:val="0"/>
      <w:autoSpaceDN w:val="0"/>
      <w:spacing w:before="75" w:after="0" w:line="240" w:lineRule="auto"/>
      <w:ind w:left="2108" w:right="2164"/>
      <w:jc w:val="center"/>
    </w:pPr>
    <w:rPr>
      <w:rFonts w:ascii="Cambria" w:eastAsia="Cambria" w:hAnsi="Cambria" w:cs="Cambria"/>
      <w:kern w:val="0"/>
      <w:sz w:val="72"/>
      <w:szCs w:val="72"/>
      <w14:ligatures w14:val="none"/>
    </w:rPr>
  </w:style>
  <w:style w:type="character" w:customStyle="1" w:styleId="TitoloCarattere">
    <w:name w:val="Titolo Carattere"/>
    <w:basedOn w:val="Carpredefinitoparagrafo"/>
    <w:link w:val="Titolo"/>
    <w:uiPriority w:val="1"/>
    <w:rsid w:val="00F86DD0"/>
    <w:rPr>
      <w:rFonts w:ascii="Cambria" w:eastAsia="Cambria" w:hAnsi="Cambria" w:cs="Cambria"/>
      <w:kern w:val="0"/>
      <w:sz w:val="72"/>
      <w:szCs w:val="72"/>
      <w14:ligatures w14:val="none"/>
    </w:rPr>
  </w:style>
  <w:style w:type="paragraph" w:styleId="Paragrafoelenco">
    <w:name w:val="List Paragraph"/>
    <w:basedOn w:val="Normale"/>
    <w:uiPriority w:val="1"/>
    <w:qFormat/>
    <w:rsid w:val="00F86DD0"/>
    <w:pPr>
      <w:widowControl w:val="0"/>
      <w:autoSpaceDE w:val="0"/>
      <w:autoSpaceDN w:val="0"/>
      <w:spacing w:before="163" w:after="0" w:line="240" w:lineRule="auto"/>
      <w:ind w:left="473" w:hanging="361"/>
      <w:jc w:val="both"/>
    </w:pPr>
    <w:rPr>
      <w:rFonts w:ascii="Cambria" w:eastAsia="Cambria" w:hAnsi="Cambria" w:cs="Cambria"/>
      <w:kern w:val="0"/>
      <w14:ligatures w14:val="none"/>
    </w:rPr>
  </w:style>
  <w:style w:type="paragraph" w:customStyle="1" w:styleId="TableParagraph">
    <w:name w:val="Table Paragraph"/>
    <w:basedOn w:val="Normale"/>
    <w:uiPriority w:val="1"/>
    <w:qFormat/>
    <w:rsid w:val="00F86DD0"/>
    <w:pPr>
      <w:widowControl w:val="0"/>
      <w:autoSpaceDE w:val="0"/>
      <w:autoSpaceDN w:val="0"/>
      <w:spacing w:after="0" w:line="240" w:lineRule="auto"/>
    </w:pPr>
    <w:rPr>
      <w:rFonts w:ascii="Cambria" w:eastAsia="Cambria" w:hAnsi="Cambria" w:cs="Cambria"/>
      <w:kern w:val="0"/>
      <w14:ligatures w14:val="none"/>
    </w:rPr>
  </w:style>
  <w:style w:type="character" w:styleId="Rimandocommento">
    <w:name w:val="annotation reference"/>
    <w:basedOn w:val="Carpredefinitoparagrafo"/>
    <w:uiPriority w:val="99"/>
    <w:semiHidden/>
    <w:unhideWhenUsed/>
    <w:rsid w:val="00F86DD0"/>
    <w:rPr>
      <w:sz w:val="16"/>
      <w:szCs w:val="16"/>
    </w:rPr>
  </w:style>
  <w:style w:type="paragraph" w:styleId="Testocommento">
    <w:name w:val="annotation text"/>
    <w:basedOn w:val="Normale"/>
    <w:link w:val="TestocommentoCarattere"/>
    <w:uiPriority w:val="99"/>
    <w:semiHidden/>
    <w:unhideWhenUsed/>
    <w:rsid w:val="00F86DD0"/>
    <w:pPr>
      <w:widowControl w:val="0"/>
      <w:autoSpaceDE w:val="0"/>
      <w:autoSpaceDN w:val="0"/>
      <w:spacing w:after="0" w:line="240" w:lineRule="auto"/>
    </w:pPr>
    <w:rPr>
      <w:rFonts w:ascii="Cambria" w:eastAsia="Cambria" w:hAnsi="Cambria" w:cs="Cambria"/>
      <w:kern w:val="0"/>
      <w:sz w:val="20"/>
      <w:szCs w:val="20"/>
      <w14:ligatures w14:val="none"/>
    </w:rPr>
  </w:style>
  <w:style w:type="character" w:customStyle="1" w:styleId="TestocommentoCarattere">
    <w:name w:val="Testo commento Carattere"/>
    <w:basedOn w:val="Carpredefinitoparagrafo"/>
    <w:link w:val="Testocommento"/>
    <w:uiPriority w:val="99"/>
    <w:semiHidden/>
    <w:rsid w:val="00F86DD0"/>
    <w:rPr>
      <w:rFonts w:ascii="Cambria" w:eastAsia="Cambria" w:hAnsi="Cambria" w:cs="Cambria"/>
      <w:kern w:val="0"/>
      <w:sz w:val="20"/>
      <w:szCs w:val="20"/>
      <w14:ligatures w14:val="none"/>
    </w:rPr>
  </w:style>
  <w:style w:type="paragraph" w:styleId="Soggettocommento">
    <w:name w:val="annotation subject"/>
    <w:basedOn w:val="Testocommento"/>
    <w:next w:val="Testocommento"/>
    <w:link w:val="SoggettocommentoCarattere"/>
    <w:uiPriority w:val="99"/>
    <w:semiHidden/>
    <w:unhideWhenUsed/>
    <w:rsid w:val="00F86DD0"/>
    <w:rPr>
      <w:b/>
      <w:bCs/>
    </w:rPr>
  </w:style>
  <w:style w:type="character" w:customStyle="1" w:styleId="SoggettocommentoCarattere">
    <w:name w:val="Soggetto commento Carattere"/>
    <w:basedOn w:val="TestocommentoCarattere"/>
    <w:link w:val="Soggettocommento"/>
    <w:uiPriority w:val="99"/>
    <w:semiHidden/>
    <w:rsid w:val="00F86DD0"/>
    <w:rPr>
      <w:rFonts w:ascii="Cambria" w:eastAsia="Cambria" w:hAnsi="Cambria" w:cs="Cambria"/>
      <w:b/>
      <w:bCs/>
      <w:kern w:val="0"/>
      <w:sz w:val="20"/>
      <w:szCs w:val="20"/>
      <w14:ligatures w14:val="none"/>
    </w:rPr>
  </w:style>
  <w:style w:type="paragraph" w:styleId="Testofumetto">
    <w:name w:val="Balloon Text"/>
    <w:basedOn w:val="Normale"/>
    <w:link w:val="TestofumettoCarattere"/>
    <w:uiPriority w:val="99"/>
    <w:semiHidden/>
    <w:unhideWhenUsed/>
    <w:rsid w:val="00F86DD0"/>
    <w:pPr>
      <w:widowControl w:val="0"/>
      <w:autoSpaceDE w:val="0"/>
      <w:autoSpaceDN w:val="0"/>
      <w:spacing w:after="0" w:line="240" w:lineRule="auto"/>
    </w:pPr>
    <w:rPr>
      <w:rFonts w:ascii="Tahoma" w:eastAsia="Cambria" w:hAnsi="Tahoma" w:cs="Tahoma"/>
      <w:kern w:val="0"/>
      <w:sz w:val="16"/>
      <w:szCs w:val="16"/>
      <w14:ligatures w14:val="none"/>
    </w:rPr>
  </w:style>
  <w:style w:type="character" w:customStyle="1" w:styleId="TestofumettoCarattere">
    <w:name w:val="Testo fumetto Carattere"/>
    <w:basedOn w:val="Carpredefinitoparagrafo"/>
    <w:link w:val="Testofumetto"/>
    <w:uiPriority w:val="99"/>
    <w:semiHidden/>
    <w:rsid w:val="00F86DD0"/>
    <w:rPr>
      <w:rFonts w:ascii="Tahoma" w:eastAsia="Cambria" w:hAnsi="Tahoma" w:cs="Tahoma"/>
      <w:kern w:val="0"/>
      <w:sz w:val="16"/>
      <w:szCs w:val="16"/>
      <w14:ligatures w14:val="none"/>
    </w:rPr>
  </w:style>
  <w:style w:type="paragraph" w:styleId="Revisione">
    <w:name w:val="Revision"/>
    <w:hidden/>
    <w:uiPriority w:val="99"/>
    <w:semiHidden/>
    <w:rsid w:val="00F86DD0"/>
    <w:pPr>
      <w:spacing w:after="0" w:line="240" w:lineRule="auto"/>
    </w:pPr>
    <w:rPr>
      <w:rFonts w:ascii="Cambria" w:eastAsia="Cambria" w:hAnsi="Cambria" w:cs="Cambria"/>
      <w:kern w:val="0"/>
      <w14:ligatures w14:val="none"/>
    </w:rPr>
  </w:style>
  <w:style w:type="paragraph" w:styleId="Intestazione">
    <w:name w:val="header"/>
    <w:basedOn w:val="Normale"/>
    <w:link w:val="IntestazioneCarattere"/>
    <w:uiPriority w:val="99"/>
    <w:unhideWhenUsed/>
    <w:rsid w:val="00F86DD0"/>
    <w:pPr>
      <w:widowControl w:val="0"/>
      <w:tabs>
        <w:tab w:val="center" w:pos="4819"/>
        <w:tab w:val="right" w:pos="9638"/>
      </w:tabs>
      <w:autoSpaceDE w:val="0"/>
      <w:autoSpaceDN w:val="0"/>
      <w:spacing w:after="0" w:line="240" w:lineRule="auto"/>
    </w:pPr>
    <w:rPr>
      <w:rFonts w:ascii="Cambria" w:eastAsia="Cambria" w:hAnsi="Cambria" w:cs="Cambria"/>
      <w:kern w:val="0"/>
      <w14:ligatures w14:val="none"/>
    </w:rPr>
  </w:style>
  <w:style w:type="character" w:customStyle="1" w:styleId="IntestazioneCarattere">
    <w:name w:val="Intestazione Carattere"/>
    <w:basedOn w:val="Carpredefinitoparagrafo"/>
    <w:link w:val="Intestazione"/>
    <w:uiPriority w:val="99"/>
    <w:rsid w:val="00F86DD0"/>
    <w:rPr>
      <w:rFonts w:ascii="Cambria" w:eastAsia="Cambria" w:hAnsi="Cambria" w:cs="Cambria"/>
      <w:kern w:val="0"/>
      <w14:ligatures w14:val="none"/>
    </w:rPr>
  </w:style>
  <w:style w:type="paragraph" w:styleId="Pidipagina">
    <w:name w:val="footer"/>
    <w:basedOn w:val="Normale"/>
    <w:link w:val="PidipaginaCarattere"/>
    <w:uiPriority w:val="99"/>
    <w:unhideWhenUsed/>
    <w:rsid w:val="00F86DD0"/>
    <w:pPr>
      <w:widowControl w:val="0"/>
      <w:tabs>
        <w:tab w:val="center" w:pos="4819"/>
        <w:tab w:val="right" w:pos="9638"/>
      </w:tabs>
      <w:autoSpaceDE w:val="0"/>
      <w:autoSpaceDN w:val="0"/>
      <w:spacing w:after="0" w:line="240" w:lineRule="auto"/>
    </w:pPr>
    <w:rPr>
      <w:rFonts w:ascii="Cambria" w:eastAsia="Cambria" w:hAnsi="Cambria" w:cs="Cambria"/>
      <w:kern w:val="0"/>
      <w14:ligatures w14:val="none"/>
    </w:rPr>
  </w:style>
  <w:style w:type="character" w:customStyle="1" w:styleId="PidipaginaCarattere">
    <w:name w:val="Piè di pagina Carattere"/>
    <w:basedOn w:val="Carpredefinitoparagrafo"/>
    <w:link w:val="Pidipagina"/>
    <w:uiPriority w:val="99"/>
    <w:rsid w:val="00F86DD0"/>
    <w:rPr>
      <w:rFonts w:ascii="Cambria" w:eastAsia="Cambria" w:hAnsi="Cambria" w:cs="Cambr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3746</Words>
  <Characters>21353</Characters>
  <Application>Microsoft Office Word</Application>
  <DocSecurity>0</DocSecurity>
  <Lines>177</Lines>
  <Paragraphs>50</Paragraphs>
  <ScaleCrop>false</ScaleCrop>
  <Company/>
  <LinksUpToDate>false</LinksUpToDate>
  <CharactersWithSpaces>25049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Stefano Manzelli</dc:creator>
  <cp:keywords/>
  <dc:description/>
  <cp:lastModifiedBy>Stefano Manzelli</cp:lastModifiedBy>
  <cp:revision>4</cp:revision>
  <dcterms:created xsi:type="dcterms:W3CDTF">2024-01-25T14:46:00Z</dcterms:created>
  <dcterms:modified xsi:type="dcterms:W3CDTF">2025-02-09T15:12:00Z</dcterms:modified>
</cp:coreProperties>
</file>